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BE4B52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BE4B52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 Бањски трг 12</w:t>
      </w:r>
    </w:p>
    <w:p w:rsidR="00E716C5" w:rsidRPr="00BE4B52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:rsidR="00BC49DC" w:rsidRPr="00BE4B5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CF440B" w:rsidRPr="00CF440B">
        <w:rPr>
          <w:rFonts w:ascii="Times New Roman" w:hAnsi="Times New Roman" w:cs="Times New Roman"/>
          <w:b/>
          <w:bCs/>
          <w:sz w:val="20"/>
          <w:szCs w:val="20"/>
        </w:rPr>
        <w:t>УСЛУГА</w:t>
      </w:r>
      <w:r w:rsidR="00CF440B">
        <w:rPr>
          <w:rFonts w:cs="Tahoma,Bold"/>
          <w:b/>
          <w:bCs/>
          <w:sz w:val="20"/>
          <w:szCs w:val="20"/>
        </w:rPr>
        <w:t xml:space="preserve"> </w:t>
      </w:r>
      <w:r w:rsidRPr="00BE4B52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:rsidR="005B4DC8" w:rsidRPr="00BE4B52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BE4B52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BE4B52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Pr="00BE4B52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BE4B52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BE4B52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CF440B" w:rsidRPr="003B1DD8" w:rsidRDefault="00CF440B" w:rsidP="00CF440B">
      <w:pPr>
        <w:pStyle w:val="Naslov1"/>
        <w:numPr>
          <w:ilvl w:val="0"/>
          <w:numId w:val="11"/>
        </w:numPr>
        <w:tabs>
          <w:tab w:val="left" w:pos="0"/>
        </w:tabs>
        <w:jc w:val="center"/>
        <w:rPr>
          <w:szCs w:val="20"/>
          <w:u w:val="single"/>
          <w:lang w:val="sr-Cyrl-CS"/>
        </w:rPr>
      </w:pPr>
      <w:r>
        <w:rPr>
          <w:szCs w:val="20"/>
          <w:u w:val="single"/>
          <w:lang w:val="sr-Cyrl-CS"/>
        </w:rPr>
        <w:t>ПРЕВОЗ ЗАПОСЛЕНИХ НА РЕЛАЦИЈИ ЗАЈЕЧАР – ГАМЗИГРАДСКА БАЊА И ОБРАТНО</w:t>
      </w:r>
    </w:p>
    <w:p w:rsidR="00BC49DC" w:rsidRPr="00BE4B52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BE4B52">
        <w:rPr>
          <w:rFonts w:cs="TimesNewRoman,Italic"/>
          <w:b/>
          <w:iCs/>
          <w:sz w:val="20"/>
          <w:szCs w:val="20"/>
          <w:lang w:val="sr-Latn-CS"/>
        </w:rPr>
        <w:t>e</w:t>
      </w:r>
      <w:r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  <w:r w:rsidR="00CF440B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</w:t>
      </w:r>
    </w:p>
    <w:p w:rsidR="005548DF" w:rsidRPr="00BE4B52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BE4B52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D4203A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</w:t>
      </w:r>
      <w:r w:rsidR="00CF440B">
        <w:rPr>
          <w:rFonts w:ascii="Tahoma,Bold" w:hAnsi="Tahoma,Bold" w:cs="Tahoma,Bold"/>
          <w:b/>
          <w:bCs/>
          <w:sz w:val="20"/>
          <w:szCs w:val="20"/>
          <w:lang w:val="sr-Cyrl-CS"/>
        </w:rPr>
        <w:t>1</w:t>
      </w:r>
      <w:r w:rsidR="000F6253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CF440B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F4798E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BE4B5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BE4B5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BE4B52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BE4B52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A93562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BE4B52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</w:t>
      </w:r>
      <w:proofErr w:type="gramStart"/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“</w:t>
      </w:r>
      <w:r w:rsidR="005548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</w:t>
      </w:r>
      <w:proofErr w:type="gramEnd"/>
      <w:r w:rsidR="005548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</w:t>
      </w:r>
      <w:r w:rsidR="00CF440B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086B76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6336E" w:rsidRPr="00BE4B52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CF440B">
        <w:rPr>
          <w:rFonts w:ascii="Times New Roman" w:hAnsi="Times New Roman" w:cs="Times New Roman"/>
          <w:b/>
          <w:iCs/>
          <w:sz w:val="20"/>
          <w:szCs w:val="20"/>
        </w:rPr>
        <w:t>02</w:t>
      </w:r>
      <w:r w:rsidR="0056336E" w:rsidRPr="00BE4B52">
        <w:rPr>
          <w:rFonts w:ascii="Times New Roman" w:hAnsi="Times New Roman" w:cs="Times New Roman"/>
          <w:b/>
          <w:iCs/>
          <w:sz w:val="20"/>
          <w:szCs w:val="20"/>
        </w:rPr>
        <w:t>.201</w:t>
      </w:r>
      <w:r w:rsidR="00CF440B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548D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BE4B52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BE4B52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BE4B52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</w:rPr>
      </w:pPr>
      <w:r w:rsidRPr="00BE4B52">
        <w:rPr>
          <w:rFonts w:ascii="Tahoma,Bold" w:hAnsi="Tahoma,Bold" w:cs="Tahoma,Bold"/>
          <w:bCs/>
          <w:sz w:val="20"/>
          <w:szCs w:val="20"/>
        </w:rPr>
        <w:t>С А Д Р Ж А Ј</w:t>
      </w:r>
    </w:p>
    <w:p w:rsidR="00937803" w:rsidRPr="00BE4B52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Cs/>
          <w:sz w:val="20"/>
          <w:szCs w:val="20"/>
        </w:rPr>
        <w:t xml:space="preserve">КОНКУРСНЕ ДОКУМЕНТАЦИЈЕ </w:t>
      </w:r>
    </w:p>
    <w:p w:rsidR="00937803" w:rsidRPr="00BE4B52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637"/>
        <w:gridCol w:w="1649"/>
        <w:gridCol w:w="1137"/>
      </w:tblGrid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CF4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:rsidR="00937803" w:rsidRPr="00BE4B52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BE4B52" w:rsidRDefault="00A3111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Спецификација и опис услуга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Образац бр.2 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C02891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  <w:r w:rsidR="003F791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5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Образац за оцену испуњености услова из чл. 75. </w:t>
            </w:r>
            <w:proofErr w:type="gramStart"/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76. ЗЈН и</w:t>
            </w:r>
          </w:p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бр.3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BE4B52" w:rsidRDefault="00C02891" w:rsidP="003F791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  <w:r w:rsidR="003F791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бр.4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3F791A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  <w:r w:rsidR="00F21641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BE4B5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бр.5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DF672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  <w:r w:rsidR="005C3B99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11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бр.6</w:t>
            </w:r>
          </w:p>
        </w:tc>
        <w:tc>
          <w:tcPr>
            <w:tcW w:w="1146" w:type="dxa"/>
          </w:tcPr>
          <w:p w:rsidR="00937803" w:rsidRPr="00BE4B52" w:rsidRDefault="005C3B99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  <w:r w:rsidR="001E0485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,13 </w:t>
            </w:r>
            <w:r w:rsidR="001E0485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и 1</w:t>
            </w: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бр.7</w:t>
            </w:r>
          </w:p>
        </w:tc>
        <w:tc>
          <w:tcPr>
            <w:tcW w:w="1146" w:type="dxa"/>
          </w:tcPr>
          <w:p w:rsidR="00937803" w:rsidRPr="00BE4B52" w:rsidRDefault="001E0485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бр.8</w:t>
            </w:r>
          </w:p>
        </w:tc>
        <w:tc>
          <w:tcPr>
            <w:tcW w:w="1146" w:type="dxa"/>
          </w:tcPr>
          <w:p w:rsidR="00937803" w:rsidRPr="00BE4B52" w:rsidRDefault="001E0485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бр.9</w:t>
            </w:r>
          </w:p>
        </w:tc>
        <w:tc>
          <w:tcPr>
            <w:tcW w:w="1146" w:type="dxa"/>
          </w:tcPr>
          <w:p w:rsidR="00937803" w:rsidRPr="00BE4B52" w:rsidRDefault="001E0485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</w:tr>
      <w:tr w:rsidR="00BE4B52" w:rsidRPr="00BE4B52" w:rsidTr="00A10C15">
        <w:trPr>
          <w:trHeight w:val="369"/>
        </w:trPr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бр.10</w:t>
            </w:r>
          </w:p>
        </w:tc>
        <w:tc>
          <w:tcPr>
            <w:tcW w:w="1146" w:type="dxa"/>
          </w:tcPr>
          <w:p w:rsidR="00937803" w:rsidRPr="00BE4B52" w:rsidRDefault="00A25788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BE4B52" w:rsidRDefault="00A72DF7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5C3B99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BE4B5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BE4B5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бр.12</w:t>
            </w:r>
          </w:p>
        </w:tc>
        <w:tc>
          <w:tcPr>
            <w:tcW w:w="1146" w:type="dxa"/>
          </w:tcPr>
          <w:p w:rsidR="00937803" w:rsidRPr="00BE4B52" w:rsidRDefault="005C3B99" w:rsidP="005C3B9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бр.13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бр.14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BE4B52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бр.15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BE4B52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бр.1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BE4B52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 1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25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BE4B5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р.18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BE4B52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BE4B52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BE4B52" w:rsidRDefault="005C3B99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28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BE4B52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BE4B52" w:rsidRDefault="005C3B9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BE4B52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F4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BE4B52" w:rsidRDefault="005C3B99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30</w:t>
            </w:r>
          </w:p>
        </w:tc>
      </w:tr>
    </w:tbl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4B52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BE4B52" w:rsidRDefault="00BB32D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E716C5" w:rsidRPr="00BE4B52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BE4B52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BE4B52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BC49DC" w:rsidRPr="00BE4B52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BE4B52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BE4B52">
        <w:rPr>
          <w:rFonts w:ascii="Tahoma" w:hAnsi="Tahoma" w:cs="Tahoma"/>
          <w:sz w:val="20"/>
          <w:szCs w:val="20"/>
        </w:rPr>
        <w:t xml:space="preserve">: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Специјална болница за рехабилитацију „Гамзиград</w:t>
      </w:r>
      <w:proofErr w:type="gramStart"/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“ у</w:t>
      </w:r>
      <w:proofErr w:type="gramEnd"/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 Зајечару, Гамзиградска Бања, Бањски трг 12, </w:t>
      </w:r>
      <w:r w:rsidRPr="00BE4B52">
        <w:rPr>
          <w:rFonts w:ascii="Tahoma" w:hAnsi="Tahoma" w:cs="Tahoma"/>
          <w:sz w:val="20"/>
          <w:szCs w:val="20"/>
        </w:rPr>
        <w:t>www.</w:t>
      </w:r>
      <w:r w:rsidR="00D95358" w:rsidRPr="00BE4B52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BE4B52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BE4B52">
        <w:rPr>
          <w:rFonts w:ascii="Tahoma" w:hAnsi="Tahoma" w:cs="Tahoma"/>
          <w:sz w:val="20"/>
          <w:szCs w:val="20"/>
        </w:rPr>
        <w:t xml:space="preserve">: </w:t>
      </w:r>
      <w:r w:rsidRPr="00BE4B52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BE4B52">
        <w:rPr>
          <w:rFonts w:ascii="Times New Roman" w:hAnsi="Times New Roman" w:cs="Times New Roman"/>
          <w:sz w:val="20"/>
          <w:szCs w:val="20"/>
        </w:rPr>
        <w:t xml:space="preserve">: </w:t>
      </w:r>
      <w:r w:rsidR="00CF440B">
        <w:rPr>
          <w:rFonts w:ascii="Times New Roman" w:hAnsi="Times New Roman" w:cs="Times New Roman"/>
          <w:sz w:val="20"/>
          <w:szCs w:val="20"/>
          <w:lang w:val="sr-Cyrl-CS"/>
        </w:rPr>
        <w:t>Услуге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BE4B5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BE4B52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BE4B52">
        <w:rPr>
          <w:rFonts w:ascii="Times New Roman" w:hAnsi="Times New Roman" w:cs="Times New Roman"/>
          <w:sz w:val="20"/>
          <w:szCs w:val="20"/>
        </w:rPr>
        <w:t xml:space="preserve"> факс</w:t>
      </w:r>
      <w:proofErr w:type="gramStart"/>
      <w:r w:rsidRPr="00BE4B52">
        <w:rPr>
          <w:rFonts w:ascii="Times New Roman" w:hAnsi="Times New Roman" w:cs="Times New Roman"/>
          <w:sz w:val="20"/>
          <w:szCs w:val="20"/>
        </w:rPr>
        <w:t>: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019</w:t>
      </w:r>
      <w:proofErr w:type="gramEnd"/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/450-446 </w:t>
      </w:r>
      <w:r w:rsidRPr="00BE4B52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BE4B52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BE4B52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рђевић тел. 019/44</w:t>
      </w:r>
      <w:r w:rsidR="001C581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-882 и 062/800 4337.</w:t>
      </w:r>
    </w:p>
    <w:p w:rsidR="0079723C" w:rsidRPr="00BE4B52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BE4B52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BE4B52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BE4B52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F4564A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BE4B52">
        <w:rPr>
          <w:rFonts w:ascii="Times New Roman" w:hAnsi="Times New Roman" w:cs="Times New Roman"/>
          <w:sz w:val="20"/>
          <w:szCs w:val="20"/>
        </w:rPr>
        <w:t>:</w:t>
      </w:r>
    </w:p>
    <w:p w:rsidR="00F4564A" w:rsidRPr="00F4564A" w:rsidRDefault="00F4564A" w:rsidP="00F4564A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4564A" w:rsidRDefault="00F4564A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Предмет јавне набавке мале вредности је услуга – Превоз запослених на релацији Зајечар – Гамзиградска Бања и обратно.</w:t>
      </w:r>
    </w:p>
    <w:p w:rsidR="00C60E73" w:rsidRPr="00BE4B52" w:rsidRDefault="00F4564A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Назив и ознака из општег речника набавке:</w:t>
      </w:r>
    </w:p>
    <w:tbl>
      <w:tblPr>
        <w:tblW w:w="6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4810"/>
      </w:tblGrid>
      <w:tr w:rsidR="008D0ADB" w:rsidRPr="008D0ADB" w:rsidTr="00066F0D">
        <w:tc>
          <w:tcPr>
            <w:tcW w:w="1990" w:type="dxa"/>
            <w:shd w:val="clear" w:color="auto" w:fill="FFFFFF"/>
            <w:vAlign w:val="center"/>
            <w:hideMark/>
          </w:tcPr>
          <w:p w:rsidR="008D0ADB" w:rsidRPr="00066F0D" w:rsidRDefault="00066F0D" w:rsidP="00066F0D">
            <w:pPr>
              <w:pStyle w:val="Pasussalistom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  <w:r w:rsidR="008D0ADB" w:rsidRPr="00066F0D">
              <w:rPr>
                <w:rFonts w:ascii="Times New Roman" w:eastAsia="Times New Roman" w:hAnsi="Times New Roman" w:cs="Times New Roman"/>
                <w:color w:val="000000"/>
              </w:rPr>
              <w:t xml:space="preserve">60100000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10" w:type="dxa"/>
            <w:shd w:val="clear" w:color="auto" w:fill="FFFFFF"/>
            <w:vAlign w:val="center"/>
            <w:hideMark/>
          </w:tcPr>
          <w:p w:rsidR="008D0ADB" w:rsidRPr="008D0ADB" w:rsidRDefault="008D0ADB" w:rsidP="008D0A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DB">
              <w:rPr>
                <w:rFonts w:ascii="Times New Roman" w:eastAsia="Times New Roman" w:hAnsi="Times New Roman" w:cs="Times New Roman"/>
                <w:color w:val="000000"/>
              </w:rPr>
              <w:t>Услуге друмског превоза</w:t>
            </w:r>
            <w:r w:rsidRPr="00066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6F0D" w:rsidRPr="00066F0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66F0D" w:rsidRDefault="00066F0D" w:rsidP="00DF75DF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66F0D" w:rsidRDefault="00066F0D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66F0D" w:rsidRPr="00BE4B52" w:rsidRDefault="00066F0D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56512" w:rsidRPr="000B57A0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BE4B52" w:rsidRDefault="00643D7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Obrazac br.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F112A" w:rsidRPr="000B57A0" w:rsidRDefault="003F112A" w:rsidP="000B57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F112A" w:rsidRPr="00BE4B52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C8022A" w:rsidRDefault="009E5457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ТЕХНИЧКА СПЕЦИФИКАЦИЈА И ОПИС УСЛУГЕ</w:t>
      </w:r>
    </w:p>
    <w:p w:rsidR="00DE6367" w:rsidRPr="00BE4B52" w:rsidRDefault="00DE6367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E6367" w:rsidRPr="00BE4B52" w:rsidRDefault="005B4DC8" w:rsidP="004C7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Latn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ab/>
      </w:r>
    </w:p>
    <w:p w:rsidR="00437E4F" w:rsidRPr="00BE4B52" w:rsidRDefault="00C60E73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ab/>
      </w:r>
    </w:p>
    <w:p w:rsidR="00A93562" w:rsidRDefault="00303790" w:rsidP="00792860">
      <w:pPr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A02894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414A1A">
        <w:rPr>
          <w:rFonts w:ascii="Times New Roman" w:eastAsia="Calibri" w:hAnsi="Times New Roman" w:cs="Times New Roman"/>
          <w:sz w:val="20"/>
          <w:szCs w:val="20"/>
        </w:rPr>
        <w:t xml:space="preserve"> Понуђач мора да поседује минимум једно возило у својини, лизингу, закупу или</w:t>
      </w:r>
      <w:r w:rsidR="00F76DC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</w:t>
      </w:r>
      <w:r w:rsidRPr="00414A1A">
        <w:rPr>
          <w:rFonts w:ascii="Times New Roman" w:eastAsia="Calibri" w:hAnsi="Times New Roman" w:cs="Times New Roman"/>
          <w:sz w:val="20"/>
          <w:szCs w:val="20"/>
        </w:rPr>
        <w:t xml:space="preserve"> пословно – техничкој сарадњи, са најмање 30 </w:t>
      </w:r>
      <w:r w:rsidRPr="00414A1A">
        <w:rPr>
          <w:rFonts w:ascii="Times New Roman" w:eastAsia="Calibri" w:hAnsi="Times New Roman" w:cs="Times New Roman"/>
          <w:sz w:val="20"/>
          <w:szCs w:val="20"/>
          <w:lang w:val="sr-Cyrl-CS"/>
        </w:rPr>
        <w:t>м</w:t>
      </w:r>
      <w:r w:rsidRPr="00414A1A">
        <w:rPr>
          <w:rFonts w:ascii="Times New Roman" w:eastAsia="Calibri" w:hAnsi="Times New Roman" w:cs="Times New Roman"/>
          <w:sz w:val="20"/>
          <w:szCs w:val="20"/>
        </w:rPr>
        <w:t>еста за седење</w:t>
      </w:r>
      <w:r w:rsidR="00A9356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02894" w:rsidRDefault="00A02894" w:rsidP="00792860">
      <w:pPr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A02894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3790" w:rsidRPr="00414A1A">
        <w:rPr>
          <w:rFonts w:ascii="Times New Roman" w:eastAsia="Calibri" w:hAnsi="Times New Roman" w:cs="Times New Roman"/>
          <w:sz w:val="20"/>
          <w:szCs w:val="20"/>
        </w:rPr>
        <w:t>Возило за превоз запослених мора да буде технички исправно; да испуњава потребне услове за удобан и безбедан превоз, да поседује исправне и функционалне системе за грејање и климатизацију путничке кабине; да има</w:t>
      </w:r>
      <w:r w:rsidR="00303790"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потребан број седишта и да психофизичко стање возача указује да је способан да безбедно управља возилом.</w:t>
      </w:r>
    </w:p>
    <w:p w:rsidR="00303790" w:rsidRPr="00414A1A" w:rsidRDefault="00A02894" w:rsidP="00792860">
      <w:pPr>
        <w:ind w:firstLine="4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894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3790" w:rsidRPr="00A02894">
        <w:rPr>
          <w:rFonts w:ascii="Times New Roman" w:eastAsia="Calibri" w:hAnsi="Times New Roman" w:cs="Times New Roman"/>
          <w:sz w:val="20"/>
          <w:szCs w:val="20"/>
        </w:rPr>
        <w:t>У случају немогућности превоза запослених услед неисправности возила или услед других околности (изузев оних на које понуђач не може да утиче – природне непогоде, удеси, саобраћајна загушења и томе слично), понуђач мора да има обезбеђен одговарајући број спремних резервних аутобуса и возача довољан за несметан долазак запослених на посао</w:t>
      </w:r>
      <w:r w:rsidR="00F76DC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и повратак са посла</w:t>
      </w:r>
      <w:r w:rsidR="00303790" w:rsidRPr="00A02894">
        <w:rPr>
          <w:rFonts w:ascii="Times New Roman" w:hAnsi="Times New Roman" w:cs="Times New Roman"/>
          <w:sz w:val="20"/>
          <w:szCs w:val="20"/>
        </w:rPr>
        <w:t>.</w:t>
      </w:r>
    </w:p>
    <w:p w:rsidR="00A07BB0" w:rsidRDefault="00303790" w:rsidP="00A07BB0">
      <w:pPr>
        <w:ind w:firstLine="480"/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</w:pPr>
      <w:r w:rsidRPr="00A02894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 w:rsidRPr="00A02894">
        <w:rPr>
          <w:rFonts w:ascii="Times New Roman" w:eastAsia="Calibri" w:hAnsi="Times New Roman" w:cs="Times New Roman"/>
          <w:b/>
          <w:color w:val="333333"/>
          <w:sz w:val="20"/>
          <w:szCs w:val="20"/>
        </w:rPr>
        <w:t xml:space="preserve">.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Време прихватања запослених за долазак на посао по стајалиштима је:</w:t>
      </w:r>
      <w:r w:rsidR="005C3B9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</w:p>
    <w:p w:rsidR="005C3B99" w:rsidRPr="005C3B99" w:rsidRDefault="005C3B99" w:rsidP="00A07BB0">
      <w:pPr>
        <w:ind w:firstLine="480"/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</w:pPr>
    </w:p>
    <w:p w:rsidR="0026400F" w:rsidRPr="005C3B99" w:rsidRDefault="0026400F" w:rsidP="00A07BB0">
      <w:pPr>
        <w:ind w:firstLine="480"/>
        <w:jc w:val="both"/>
        <w:rPr>
          <w:rFonts w:ascii="Times New Roman" w:eastAsia="Calibri" w:hAnsi="Times New Roman" w:cs="Times New Roman"/>
          <w:b/>
          <w:color w:val="333333"/>
          <w:sz w:val="20"/>
          <w:szCs w:val="20"/>
          <w:u w:val="single"/>
          <w:lang w:val="sr-Cyrl-CS"/>
        </w:rPr>
      </w:pPr>
      <w:r w:rsidRPr="005C3B99">
        <w:rPr>
          <w:rFonts w:ascii="Times New Roman" w:eastAsia="Calibri" w:hAnsi="Times New Roman" w:cs="Times New Roman"/>
          <w:b/>
          <w:color w:val="333333"/>
          <w:sz w:val="20"/>
          <w:szCs w:val="20"/>
          <w:u w:val="single"/>
          <w:lang w:val="sr-Cyrl-CS"/>
        </w:rPr>
        <w:t>Радни дан</w:t>
      </w:r>
    </w:p>
    <w:p w:rsidR="00A07BB0" w:rsidRDefault="00A07BB0" w:rsidP="0056137A">
      <w:pPr>
        <w:ind w:firstLine="480"/>
        <w:jc w:val="both"/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</w:pPr>
    </w:p>
    <w:p w:rsidR="00A07BB0" w:rsidRPr="00A07BB0" w:rsidRDefault="00A07BB0" w:rsidP="0056137A">
      <w:pPr>
        <w:ind w:firstLine="480"/>
        <w:jc w:val="both"/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Прва смена:</w:t>
      </w:r>
    </w:p>
    <w:p w:rsidR="00FE581F" w:rsidRDefault="00303790" w:rsidP="00FE581F">
      <w:pPr>
        <w:ind w:firstLine="48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„ Плави гвоздени мост“,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„Кристал“,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="00561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Краљевица“,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35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„Љубица Радосављевић-Нада“,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36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„Острво“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="0026400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06,37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 w:rsidR="0026400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“,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6,39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0A01C8"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кафана „Пивница“,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42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0A01C8"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43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ED46B6"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ОШ „Ђура Јакшић“,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ED46B6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44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ED46B6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46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ED46B6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52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 w:rsidR="00DB437A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="000A01C8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ED46B6" w:rsidRPr="00DB437A">
        <w:rPr>
          <w:rFonts w:ascii="Times New Roman" w:hAnsi="Times New Roman" w:cs="Times New Roman"/>
          <w:b/>
          <w:color w:val="333333"/>
          <w:sz w:val="20"/>
          <w:szCs w:val="20"/>
        </w:rPr>
        <w:t>59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ED46B6"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 w:rsidR="00FE581F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Повратак прве смене је у </w:t>
      </w:r>
      <w:r w:rsidR="00FE581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 w:rsidR="00FE581F"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,00</w:t>
      </w:r>
      <w:r w:rsidR="00FE581F"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="00FE581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="00FE581F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DE098E" w:rsidRPr="00FE581F" w:rsidRDefault="00DE098E" w:rsidP="00FE581F">
      <w:pPr>
        <w:ind w:firstLine="480"/>
        <w:jc w:val="both"/>
        <w:rPr>
          <w:rFonts w:ascii="Times New Roman" w:eastAsia="Calibri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</w:t>
      </w:r>
      <w:r w:rsidR="00FB764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запослених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F51F3D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6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0.</w:t>
      </w:r>
    </w:p>
    <w:p w:rsidR="00437E4F" w:rsidRDefault="00A07BB0" w:rsidP="00FE581F">
      <w:pPr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Друга смена:</w:t>
      </w:r>
    </w:p>
    <w:p w:rsidR="00A07BB0" w:rsidRDefault="00A07BB0" w:rsidP="005613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12,10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A07BB0" w:rsidRDefault="00A07BB0" w:rsidP="005613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12,10</w:t>
      </w:r>
      <w:r w:rsidR="00561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12,14</w:t>
      </w:r>
      <w:r w:rsidR="00561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16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18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19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22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B3508F"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12,2</w:t>
      </w:r>
      <w:r w:rsidR="007F14DD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 w:rsidR="00561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 w:rsid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="00B3508F"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 w:rsid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="00B3508F"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 w:rsid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</w:t>
      </w:r>
      <w:r w:rsidR="007F14D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53234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</w:t>
      </w:r>
      <w:r w:rsidR="007F14D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 w:rsidR="00B3508F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7F14D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 w:rsidR="00B3508F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друге смене је у </w:t>
      </w:r>
      <w:r w:rsidR="00B3508F"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21,00</w:t>
      </w:r>
      <w:r w:rsidR="0056137A"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="0056137A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DE098E" w:rsidRPr="0056137A" w:rsidRDefault="00DE098E" w:rsidP="00DE09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</w:t>
      </w:r>
      <w:r w:rsidR="00FB764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запослених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15.</w:t>
      </w:r>
    </w:p>
    <w:p w:rsidR="00B3508F" w:rsidRDefault="00B3508F" w:rsidP="005613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</w:pPr>
      <w:r w:rsidRPr="00B3508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Трећа смена:</w:t>
      </w:r>
    </w:p>
    <w:p w:rsidR="0056137A" w:rsidRDefault="0056137A" w:rsidP="005613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20,30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56137A" w:rsidRDefault="0056137A" w:rsidP="005613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20,3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="0096304C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21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</w:t>
      </w:r>
      <w:r w:rsidR="0096304C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треће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смене је у </w:t>
      </w:r>
      <w:r w:rsidR="0096304C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07,0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станицама</w:t>
      </w:r>
      <w:r w:rsidR="0096304C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који важе за прву смену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.</w:t>
      </w:r>
    </w:p>
    <w:p w:rsidR="00FB7641" w:rsidRPr="0056137A" w:rsidRDefault="00FB7641" w:rsidP="0056137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запослених 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5.</w:t>
      </w:r>
    </w:p>
    <w:p w:rsidR="0056137A" w:rsidRDefault="0056137A" w:rsidP="005613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96304C" w:rsidRPr="005C3B99" w:rsidRDefault="0096304C" w:rsidP="009630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  <w:lang w:val="sr-Cyrl-CS"/>
        </w:rPr>
      </w:pPr>
      <w:r w:rsidRPr="005C3B99">
        <w:rPr>
          <w:rFonts w:ascii="Times New Roman" w:hAnsi="Times New Roman" w:cs="Times New Roman"/>
          <w:b/>
          <w:iCs/>
          <w:sz w:val="20"/>
          <w:szCs w:val="20"/>
          <w:u w:val="single"/>
          <w:lang w:val="sr-Cyrl-CS"/>
        </w:rPr>
        <w:t xml:space="preserve">Викенд </w:t>
      </w:r>
    </w:p>
    <w:p w:rsidR="0096304C" w:rsidRDefault="0096304C" w:rsidP="009630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96304C" w:rsidRDefault="0096304C" w:rsidP="009124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Прва смена:</w:t>
      </w:r>
    </w:p>
    <w:p w:rsidR="0053234D" w:rsidRDefault="0053234D" w:rsidP="009124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06,2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53234D" w:rsidRDefault="0053234D" w:rsidP="009124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37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8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прве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FB7641" w:rsidRDefault="00FB7641" w:rsidP="00FB7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запослених 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20.</w:t>
      </w:r>
    </w:p>
    <w:p w:rsidR="00E763E5" w:rsidRDefault="00E763E5" w:rsidP="009124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Друга смена:</w:t>
      </w:r>
    </w:p>
    <w:p w:rsidR="00912435" w:rsidRDefault="00E763E5" w:rsidP="009124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="00912435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13</w:t>
      </w: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,</w:t>
      </w:r>
      <w:r w:rsidR="00912435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E763E5" w:rsidRDefault="00912435" w:rsidP="009124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912435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49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54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57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14,00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lastRenderedPageBreak/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="007F14DD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друге смене је у 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21,00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FB7641" w:rsidRDefault="00FB7641" w:rsidP="00FB7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запослених 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10.</w:t>
      </w:r>
    </w:p>
    <w:p w:rsidR="007F14DD" w:rsidRDefault="007F14DD" w:rsidP="007F14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</w:pPr>
      <w:r w:rsidRPr="00B3508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Трећа смена:</w:t>
      </w:r>
    </w:p>
    <w:p w:rsidR="007F14DD" w:rsidRPr="007F14DD" w:rsidRDefault="007F14DD" w:rsidP="007F14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20,30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A07BB0" w:rsidRDefault="007F14DD" w:rsidP="007F14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20,3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F76DC1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21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треће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07,0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станицама који важе за прву смену.</w:t>
      </w:r>
    </w:p>
    <w:p w:rsidR="00FB7641" w:rsidRPr="0056137A" w:rsidRDefault="00FB7641" w:rsidP="00FB7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Укупан број запослених који се превози је </w:t>
      </w:r>
      <w:r w:rsidR="00F76DC1"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око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5.</w:t>
      </w:r>
    </w:p>
    <w:p w:rsidR="00A07BB0" w:rsidRPr="00A07BB0" w:rsidRDefault="00A07BB0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2D6BFF" w:rsidRPr="00FB7641" w:rsidRDefault="00FB7641" w:rsidP="00A935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Обавезно приложити</w:t>
      </w:r>
    </w:p>
    <w:p w:rsidR="00DF75DF" w:rsidRPr="00A02894" w:rsidRDefault="00DF75DF" w:rsidP="009F45CC">
      <w:pPr>
        <w:autoSpaceDE w:val="0"/>
        <w:autoSpaceDN w:val="0"/>
        <w:adjustRightInd w:val="0"/>
        <w:spacing w:line="240" w:lineRule="auto"/>
        <w:rPr>
          <w:color w:val="FF0000"/>
          <w:sz w:val="20"/>
          <w:szCs w:val="20"/>
        </w:rPr>
      </w:pPr>
    </w:p>
    <w:p w:rsidR="008816BB" w:rsidRPr="00A93562" w:rsidRDefault="008816BB" w:rsidP="00792860">
      <w:pPr>
        <w:pStyle w:val="Bezrazmaka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92860">
        <w:rPr>
          <w:rFonts w:ascii="Times New Roman" w:hAnsi="Times New Roman" w:cs="Times New Roman"/>
          <w:sz w:val="20"/>
          <w:szCs w:val="20"/>
        </w:rPr>
        <w:t xml:space="preserve">Понуђач који учествује у поступку предметне јавне набавке, мора испунити </w:t>
      </w:r>
      <w:r w:rsidRPr="00792860">
        <w:rPr>
          <w:rFonts w:ascii="Times New Roman" w:hAnsi="Times New Roman" w:cs="Times New Roman"/>
          <w:b/>
          <w:bCs/>
          <w:sz w:val="20"/>
          <w:szCs w:val="20"/>
        </w:rPr>
        <w:t>додатне услове</w:t>
      </w:r>
      <w:r w:rsidRPr="0079286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792860">
        <w:rPr>
          <w:rFonts w:ascii="Times New Roman" w:hAnsi="Times New Roman" w:cs="Times New Roman"/>
          <w:sz w:val="20"/>
          <w:szCs w:val="20"/>
        </w:rPr>
        <w:t>за учешће у поступку јавне набавке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,  дефинисане</w:t>
      </w:r>
      <w:proofErr w:type="gramEnd"/>
      <w:r w:rsidRPr="00792860">
        <w:rPr>
          <w:rFonts w:ascii="Times New Roman" w:hAnsi="Times New Roman" w:cs="Times New Roman"/>
          <w:sz w:val="20"/>
          <w:szCs w:val="20"/>
        </w:rPr>
        <w:t xml:space="preserve"> чл. 76. Закона, и то: </w:t>
      </w:r>
      <w:r w:rsidR="00A935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6BB" w:rsidRPr="00792860" w:rsidRDefault="008816BB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</w:p>
    <w:p w:rsidR="008816BB" w:rsidRPr="00792860" w:rsidRDefault="00DF75DF" w:rsidP="00792860">
      <w:pPr>
        <w:pStyle w:val="Bezrazmak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2860">
        <w:rPr>
          <w:rFonts w:ascii="Times New Roman" w:hAnsi="Times New Roman" w:cs="Times New Roman"/>
          <w:sz w:val="20"/>
          <w:szCs w:val="20"/>
        </w:rPr>
        <w:t>да</w:t>
      </w:r>
      <w:proofErr w:type="gramEnd"/>
      <w:r w:rsidRPr="00792860">
        <w:rPr>
          <w:rFonts w:ascii="Times New Roman" w:hAnsi="Times New Roman" w:cs="Times New Roman"/>
          <w:sz w:val="20"/>
          <w:szCs w:val="20"/>
        </w:rPr>
        <w:t xml:space="preserve"> </w:t>
      </w:r>
      <w:r w:rsidR="008816BB" w:rsidRPr="00792860">
        <w:rPr>
          <w:rFonts w:ascii="Times New Roman" w:hAnsi="Times New Roman" w:cs="Times New Roman"/>
          <w:sz w:val="20"/>
          <w:szCs w:val="20"/>
        </w:rPr>
        <w:t xml:space="preserve">располаже </w:t>
      </w:r>
      <w:r w:rsidR="008816BB" w:rsidRPr="00792860">
        <w:rPr>
          <w:rFonts w:ascii="Times New Roman" w:hAnsi="Times New Roman" w:cs="Times New Roman"/>
          <w:b/>
          <w:sz w:val="20"/>
          <w:szCs w:val="20"/>
          <w:u w:val="single"/>
        </w:rPr>
        <w:t>довољним техничким капацитетом</w:t>
      </w:r>
      <w:r w:rsidR="008816BB" w:rsidRPr="00792860">
        <w:rPr>
          <w:rFonts w:ascii="Times New Roman" w:hAnsi="Times New Roman" w:cs="Times New Roman"/>
          <w:sz w:val="20"/>
          <w:szCs w:val="20"/>
        </w:rPr>
        <w:t>: понуђач има најмање 1</w:t>
      </w:r>
      <w:r w:rsidR="00674D9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816BB" w:rsidRPr="00792860">
        <w:rPr>
          <w:rFonts w:ascii="Times New Roman" w:hAnsi="Times New Roman" w:cs="Times New Roman"/>
          <w:sz w:val="20"/>
          <w:szCs w:val="20"/>
        </w:rPr>
        <w:t>регистрован аутобус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674D96">
        <w:rPr>
          <w:rFonts w:ascii="Times New Roman" w:hAnsi="Times New Roman" w:cs="Times New Roman"/>
          <w:sz w:val="20"/>
          <w:szCs w:val="20"/>
        </w:rPr>
        <w:t xml:space="preserve"> са најмање</w:t>
      </w:r>
      <w:r w:rsidR="00674D96">
        <w:rPr>
          <w:rFonts w:ascii="Times New Roman" w:hAnsi="Times New Roman" w:cs="Times New Roman"/>
          <w:sz w:val="20"/>
          <w:szCs w:val="20"/>
          <w:lang w:val="sr-Cyrl-CS"/>
        </w:rPr>
        <w:t xml:space="preserve"> 3</w:t>
      </w:r>
      <w:r w:rsidR="008816BB" w:rsidRPr="00792860">
        <w:rPr>
          <w:rFonts w:ascii="Times New Roman" w:hAnsi="Times New Roman" w:cs="Times New Roman"/>
          <w:sz w:val="20"/>
          <w:szCs w:val="20"/>
        </w:rPr>
        <w:t>0 места за седење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79286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8816BB" w:rsidRDefault="00792860" w:rsidP="00792860">
      <w:pPr>
        <w:pStyle w:val="Bezrazmak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816BB" w:rsidRPr="00792860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DF75DF" w:rsidRPr="00792860">
        <w:rPr>
          <w:rFonts w:ascii="Times New Roman" w:hAnsi="Times New Roman" w:cs="Times New Roman"/>
          <w:b/>
          <w:sz w:val="20"/>
          <w:szCs w:val="20"/>
          <w:lang w:val="ru-RU"/>
        </w:rPr>
        <w:t>оказ</w:t>
      </w:r>
      <w:r w:rsidR="008816BB" w:rsidRPr="0079286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DF75DF" w:rsidRPr="0079286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674D96" w:rsidRPr="00792860" w:rsidRDefault="00674D96" w:rsidP="00792860">
      <w:pPr>
        <w:pStyle w:val="Bezrazmak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816BB" w:rsidRPr="00792860" w:rsidRDefault="00792860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  <w:r w:rsidRPr="00792860">
        <w:rPr>
          <w:rFonts w:ascii="Times New Roman" w:hAnsi="Times New Roman" w:cs="Times New Roman"/>
          <w:sz w:val="20"/>
          <w:szCs w:val="20"/>
          <w:lang w:val="ru-RU"/>
        </w:rPr>
        <w:t xml:space="preserve">-  </w:t>
      </w:r>
      <w:r w:rsidR="008816BB" w:rsidRPr="00792860">
        <w:rPr>
          <w:rFonts w:ascii="Times New Roman" w:hAnsi="Times New Roman" w:cs="Times New Roman"/>
          <w:sz w:val="20"/>
          <w:szCs w:val="20"/>
          <w:lang w:val="ru-RU"/>
        </w:rPr>
        <w:t>копија</w:t>
      </w:r>
      <w:r w:rsidR="008816BB" w:rsidRPr="00792860">
        <w:rPr>
          <w:rFonts w:ascii="Times New Roman" w:hAnsi="Times New Roman" w:cs="Times New Roman"/>
          <w:sz w:val="20"/>
          <w:szCs w:val="20"/>
        </w:rPr>
        <w:t xml:space="preserve"> саобраћајне дозволе</w:t>
      </w:r>
    </w:p>
    <w:p w:rsidR="008816BB" w:rsidRPr="00792860" w:rsidRDefault="008816BB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</w:p>
    <w:p w:rsidR="008816BB" w:rsidRPr="00792860" w:rsidRDefault="008816BB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2860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Докази се достављају уз понуду у неовереној копији</w:t>
      </w:r>
      <w:r w:rsidRPr="00792860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</w:p>
    <w:p w:rsidR="008816BB" w:rsidRPr="00792860" w:rsidRDefault="00DF75DF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  <w:r w:rsidRPr="00792860">
        <w:rPr>
          <w:rFonts w:ascii="Times New Roman" w:hAnsi="Times New Roman" w:cs="Times New Roman"/>
          <w:sz w:val="20"/>
          <w:szCs w:val="20"/>
        </w:rPr>
        <w:tab/>
      </w:r>
    </w:p>
    <w:p w:rsidR="008816BB" w:rsidRPr="00792860" w:rsidRDefault="00DF75DF" w:rsidP="00792860">
      <w:pPr>
        <w:pStyle w:val="Bezrazmak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да 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располаже </w:t>
      </w:r>
      <w:r w:rsidR="008816BB" w:rsidRPr="0079286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довољним кадровским капацитетом, тј.</w:t>
      </w:r>
      <w:r w:rsidR="00B31FE2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</w:t>
      </w:r>
      <w:r w:rsidR="008816BB" w:rsidRPr="0079286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</w:t>
      </w:r>
      <w:r w:rsidR="008816BB" w:rsidRPr="0079286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да </w:t>
      </w:r>
      <w:r w:rsidR="008816BB" w:rsidRPr="00792860">
        <w:rPr>
          <w:rFonts w:ascii="Times New Roman" w:hAnsi="Times New Roman" w:cs="Times New Roman"/>
          <w:sz w:val="20"/>
          <w:szCs w:val="20"/>
          <w:lang w:val="ru-RU"/>
        </w:rPr>
        <w:t>има најмање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816BB" w:rsidRPr="00792860">
        <w:rPr>
          <w:rFonts w:ascii="Times New Roman" w:hAnsi="Times New Roman" w:cs="Times New Roman"/>
          <w:sz w:val="20"/>
          <w:szCs w:val="20"/>
          <w:lang w:val="ru-RU"/>
        </w:rPr>
        <w:t>једног запосленог</w:t>
      </w:r>
      <w:r w:rsidR="008816BB" w:rsidRPr="00792860">
        <w:rPr>
          <w:rFonts w:ascii="Times New Roman" w:hAnsi="Times New Roman" w:cs="Times New Roman"/>
          <w:sz w:val="20"/>
          <w:szCs w:val="20"/>
        </w:rPr>
        <w:t xml:space="preserve"> возача „Д“ категорије у радном односу на неодређено и/или одређено време или ангажованог по уговору о делу</w:t>
      </w:r>
      <w:r w:rsidR="008816BB" w:rsidRPr="00792860">
        <w:rPr>
          <w:rFonts w:ascii="Times New Roman" w:hAnsi="Times New Roman" w:cs="Times New Roman"/>
          <w:sz w:val="20"/>
          <w:szCs w:val="20"/>
          <w:lang w:val="ru-RU"/>
        </w:rPr>
        <w:t>, уговору о привременим и повременим пословима.</w:t>
      </w:r>
    </w:p>
    <w:p w:rsidR="008816BB" w:rsidRPr="00792860" w:rsidRDefault="008816BB" w:rsidP="00792860">
      <w:pPr>
        <w:pStyle w:val="Bezrazmaka"/>
        <w:jc w:val="both"/>
        <w:rPr>
          <w:rFonts w:ascii="Times New Roman" w:hAnsi="Times New Roman" w:cs="Times New Roman"/>
          <w:b/>
          <w:sz w:val="20"/>
          <w:szCs w:val="20"/>
          <w:lang w:eastAsia="sr-Latn-CS"/>
        </w:rPr>
      </w:pPr>
      <w:r w:rsidRPr="00792860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DF75DF" w:rsidRPr="00792860">
        <w:rPr>
          <w:rFonts w:ascii="Times New Roman" w:hAnsi="Times New Roman" w:cs="Times New Roman"/>
          <w:b/>
          <w:sz w:val="20"/>
          <w:szCs w:val="20"/>
          <w:lang w:val="ru-RU"/>
        </w:rPr>
        <w:t>оказ</w:t>
      </w:r>
      <w:r w:rsidRPr="0079286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</w:p>
    <w:p w:rsidR="008816BB" w:rsidRPr="00792860" w:rsidRDefault="008816BB" w:rsidP="00792860">
      <w:pPr>
        <w:pStyle w:val="Bezrazmaka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2860">
        <w:rPr>
          <w:rFonts w:ascii="Times New Roman" w:hAnsi="Times New Roman" w:cs="Times New Roman"/>
          <w:sz w:val="20"/>
          <w:szCs w:val="20"/>
          <w:lang w:val="sr-Cyrl-CS"/>
        </w:rPr>
        <w:t>копија возачке дозволе за наведено лице.</w:t>
      </w:r>
      <w:r w:rsidR="00DF75DF" w:rsidRPr="0079286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DF75DF" w:rsidRPr="00792860" w:rsidRDefault="00DF75DF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816BB" w:rsidRPr="00792860" w:rsidRDefault="00DF75DF" w:rsidP="00792860">
      <w:pPr>
        <w:pStyle w:val="Bezrazmaka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286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816BB" w:rsidRPr="00792860">
        <w:rPr>
          <w:rFonts w:ascii="Times New Roman" w:hAnsi="Times New Roman" w:cs="Times New Roman"/>
          <w:sz w:val="20"/>
          <w:szCs w:val="20"/>
        </w:rPr>
        <w:t>Доказ се доставља уз понуду у неовереној копији</w:t>
      </w:r>
      <w:r w:rsidR="008816BB" w:rsidRPr="00792860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</w:p>
    <w:p w:rsidR="008816BB" w:rsidRPr="00414A1A" w:rsidRDefault="008816BB" w:rsidP="00DF75DF">
      <w:pPr>
        <w:tabs>
          <w:tab w:val="left" w:pos="426"/>
        </w:tabs>
        <w:ind w:left="1494" w:right="-540"/>
        <w:jc w:val="both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</w:p>
    <w:p w:rsidR="008816BB" w:rsidRDefault="008816BB" w:rsidP="00792860">
      <w:pPr>
        <w:pStyle w:val="Bezrazmaka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2860">
        <w:rPr>
          <w:rFonts w:ascii="Times New Roman" w:hAnsi="Times New Roman" w:cs="Times New Roman"/>
          <w:sz w:val="20"/>
          <w:szCs w:val="20"/>
        </w:rPr>
        <w:t>Понуђач је дужан да при састављању понуде изричито наведе да је поштовао обавезе које произлазе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</w:t>
      </w:r>
      <w:r w:rsidR="00A93562">
        <w:rPr>
          <w:rFonts w:ascii="Times New Roman" w:hAnsi="Times New Roman" w:cs="Times New Roman"/>
          <w:sz w:val="20"/>
          <w:szCs w:val="20"/>
        </w:rPr>
        <w:t xml:space="preserve"> </w:t>
      </w:r>
      <w:r w:rsidRPr="00792860">
        <w:rPr>
          <w:rFonts w:ascii="Times New Roman" w:hAnsi="Times New Roman" w:cs="Times New Roman"/>
          <w:i/>
          <w:iCs/>
          <w:sz w:val="20"/>
          <w:szCs w:val="20"/>
        </w:rPr>
        <w:t>(чл.</w:t>
      </w:r>
      <w:proofErr w:type="gramEnd"/>
      <w:r w:rsidRPr="00792860">
        <w:rPr>
          <w:rFonts w:ascii="Times New Roman" w:hAnsi="Times New Roman" w:cs="Times New Roman"/>
          <w:i/>
          <w:iCs/>
          <w:sz w:val="20"/>
          <w:szCs w:val="20"/>
        </w:rPr>
        <w:t xml:space="preserve"> 75. </w:t>
      </w:r>
      <w:proofErr w:type="gramStart"/>
      <w:r w:rsidRPr="00792860">
        <w:rPr>
          <w:rFonts w:ascii="Times New Roman" w:hAnsi="Times New Roman" w:cs="Times New Roman"/>
          <w:i/>
          <w:iCs/>
          <w:sz w:val="20"/>
          <w:szCs w:val="20"/>
        </w:rPr>
        <w:t>ст</w:t>
      </w:r>
      <w:proofErr w:type="gramEnd"/>
      <w:r w:rsidRPr="0079286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Start"/>
      <w:r w:rsidRPr="00792860">
        <w:rPr>
          <w:rFonts w:ascii="Times New Roman" w:hAnsi="Times New Roman" w:cs="Times New Roman"/>
          <w:i/>
          <w:iCs/>
          <w:sz w:val="20"/>
          <w:szCs w:val="20"/>
        </w:rPr>
        <w:t>2. Закона).</w:t>
      </w:r>
      <w:r w:rsidRPr="00792860">
        <w:rPr>
          <w:rFonts w:ascii="Times New Roman" w:hAnsi="Times New Roman" w:cs="Times New Roman"/>
          <w:sz w:val="20"/>
          <w:szCs w:val="20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  <w:proofErr w:type="gramEnd"/>
      <w:r w:rsidR="00DF75DF" w:rsidRPr="007928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  <w:proofErr w:type="gramEnd"/>
      <w:r w:rsidRPr="007928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Понуђач није дужан да доставља на увид доказе који су јавно доступни на интернет страницама надлежних органа.</w:t>
      </w:r>
      <w:proofErr w:type="gramEnd"/>
      <w:r w:rsidRPr="007928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860">
        <w:rPr>
          <w:rFonts w:ascii="Times New Roman" w:hAnsi="Times New Roman" w:cs="Times New Roman"/>
          <w:sz w:val="20"/>
          <w:szCs w:val="20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  <w:proofErr w:type="gramEnd"/>
    </w:p>
    <w:p w:rsidR="00792860" w:rsidRPr="00792860" w:rsidRDefault="00792860" w:rsidP="00792860">
      <w:pPr>
        <w:pStyle w:val="Bezrazmaka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F6A5C" w:rsidRPr="00414A1A" w:rsidRDefault="001F6A5C" w:rsidP="009F45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FE581F" w:rsidRDefault="00FE581F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FE581F" w:rsidRDefault="00FE581F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FE581F" w:rsidRPr="00FE581F" w:rsidRDefault="00FE581F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D4203A" w:rsidRDefault="00D4203A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18"/>
          <w:szCs w:val="18"/>
        </w:rPr>
      </w:pPr>
    </w:p>
    <w:p w:rsidR="00051592" w:rsidRDefault="00051592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18"/>
          <w:szCs w:val="18"/>
          <w:lang w:val="sr-Cyrl-CS"/>
        </w:rPr>
      </w:pPr>
    </w:p>
    <w:p w:rsidR="00FE581F" w:rsidRPr="007F14DD" w:rsidRDefault="00FE581F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18"/>
          <w:szCs w:val="18"/>
          <w:lang w:val="sr-Cyrl-CS"/>
        </w:rPr>
      </w:pPr>
    </w:p>
    <w:p w:rsidR="00462A2B" w:rsidRPr="00D4203A" w:rsidRDefault="00462A2B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BC49DC" w:rsidRPr="00BE4B52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16"/>
          <w:szCs w:val="16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16"/>
          <w:szCs w:val="16"/>
        </w:rPr>
        <w:t xml:space="preserve"> 3</w:t>
      </w:r>
    </w:p>
    <w:p w:rsidR="00B30E49" w:rsidRPr="00BE4B52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BE4B52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Pr="00BE4B52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</w:t>
      </w:r>
      <w:proofErr w:type="gramStart"/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>и</w:t>
      </w:r>
      <w:proofErr w:type="gramEnd"/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 чл. 76. </w:t>
      </w:r>
      <w:r w:rsidRPr="00BE4B52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BE4B52" w:rsidRPr="00BE4B52" w:rsidTr="005C0CC1">
        <w:tc>
          <w:tcPr>
            <w:tcW w:w="675" w:type="dxa"/>
          </w:tcPr>
          <w:p w:rsidR="005C0CC1" w:rsidRPr="00BE4B52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BE4B52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BE4B52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8816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BE4B52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:rsidR="005C0CC1" w:rsidRPr="00BE4B52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                                                                         м.п.                                                              _______________________</w:t>
      </w: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BE4B52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840BB1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051592" w:rsidRPr="00BE4B52" w:rsidRDefault="00051592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62A2B" w:rsidRPr="004126F4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O</w:t>
      </w:r>
      <w:r w:rsidR="004126F4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</w:t>
      </w:r>
      <w:proofErr w:type="gramEnd"/>
      <w:r w:rsidR="004126F4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3/1</w:t>
      </w: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BE4B52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а) У случају да група понуђача поднесе заједничку понуду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,понуђачи</w:t>
      </w:r>
      <w:proofErr w:type="gramEnd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-извршиоци </w:t>
      </w:r>
      <w:r w:rsidR="00155CFF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1D690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BE4B5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BE4B52">
        <w:rPr>
          <w:rFonts w:ascii="Times New Roman" w:hAnsi="Times New Roman" w:cs="Times New Roman"/>
          <w:iCs/>
          <w:sz w:val="20"/>
          <w:szCs w:val="20"/>
        </w:rPr>
        <w:t>шће у поступку, који су навед</w:t>
      </w:r>
      <w:r w:rsidR="0013352D">
        <w:rPr>
          <w:rFonts w:ascii="Times New Roman" w:hAnsi="Times New Roman" w:cs="Times New Roman"/>
          <w:iCs/>
          <w:sz w:val="20"/>
          <w:szCs w:val="20"/>
          <w:lang w:val="sr-Cyrl-CS"/>
        </w:rPr>
        <w:t>е</w:t>
      </w:r>
      <w:r w:rsidR="00155CFF" w:rsidRPr="00BE4B52">
        <w:rPr>
          <w:rFonts w:ascii="Times New Roman" w:hAnsi="Times New Roman" w:cs="Times New Roman"/>
          <w:iCs/>
          <w:sz w:val="20"/>
          <w:szCs w:val="20"/>
        </w:rPr>
        <w:t>ни</w:t>
      </w:r>
      <w:r w:rsidR="001335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 тачке 1 до 4.</w:t>
      </w:r>
      <w:proofErr w:type="gramEnd"/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</w:t>
      </w:r>
      <w:r w:rsidR="001335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обавезују на извршење јавне набавке, а који обавезно садржи податке о: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1.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члану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групе који ће бити носилац посла, односно који ће поднети понуду и који ће</w:t>
      </w:r>
      <w:r w:rsidR="0013352D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заступати групу понуђача пред наручиоцем;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2.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потписати уговор;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3.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дати средство обезбеђења;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4.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издати рачун;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5.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рачуну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на који ће бити извршено плаћање;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6.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обавезама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сваког понуђача из групе за извршење уговора.</w:t>
      </w:r>
    </w:p>
    <w:p w:rsidR="00D64217" w:rsidRPr="00BE4B5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заизвршење уговорене набавке без обзира на број подизвођача.За све своје подизвођаче наведене у понуди понуђач мора да поднесе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="00D64217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ве</w:t>
      </w:r>
      <w:proofErr w:type="gramEnd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тражене доказе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уконкурсној документацији од тачке 1</w:t>
      </w:r>
      <w:r w:rsidR="00CA4BF0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до</w:t>
      </w:r>
      <w:proofErr w:type="gramEnd"/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 тачке 4.</w:t>
      </w:r>
      <w:r w:rsidR="00451EAD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BE4B5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Pr="00BE4B5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="00D4203A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="00D4203A">
        <w:rPr>
          <w:rFonts w:ascii="Times New Roman" w:hAnsi="Times New Roman" w:cs="Times New Roman"/>
          <w:bCs/>
          <w:iCs/>
          <w:sz w:val="20"/>
          <w:szCs w:val="20"/>
        </w:rPr>
        <w:t xml:space="preserve">____________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м.п. </w:t>
      </w:r>
      <w:r w:rsidR="00D4203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E920EE" w:rsidRPr="00BE4B5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462A2B">
        <w:rPr>
          <w:rFonts w:ascii="Times New Roman" w:hAnsi="Times New Roman" w:cs="Times New Roman"/>
          <w:bCs/>
          <w:iCs/>
          <w:sz w:val="20"/>
          <w:szCs w:val="20"/>
        </w:rPr>
        <w:t>_</w:t>
      </w:r>
      <w:proofErr w:type="gramEnd"/>
      <w:r w:rsidR="00462A2B">
        <w:rPr>
          <w:rFonts w:ascii="Times New Roman" w:hAnsi="Times New Roman" w:cs="Times New Roman"/>
          <w:bCs/>
          <w:iCs/>
          <w:sz w:val="20"/>
          <w:szCs w:val="20"/>
        </w:rPr>
        <w:t xml:space="preserve">_____________    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 _______________                                                   </w:t>
      </w: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462A2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49DC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4</w:t>
      </w: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BE4B52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Pr="00BE4B52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proofErr w:type="gramEnd"/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331460" w:rsidRPr="00BE4B52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BE4B52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Подношење понуде са варијантама је забрањено.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BE4B52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BE4B52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BE4B52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31571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извођача. </w:t>
      </w:r>
      <w:proofErr w:type="gramStart"/>
      <w:r w:rsidR="00FB1140" w:rsidRPr="00BE4B52">
        <w:rPr>
          <w:rFonts w:ascii="Times New Roman" w:hAnsi="Times New Roman" w:cs="Times New Roman"/>
          <w:iCs/>
          <w:sz w:val="20"/>
          <w:szCs w:val="20"/>
        </w:rPr>
        <w:t>Такође, у случају кад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да прили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BE4B52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преносе подизвођачу з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BE4B52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бр.14</w:t>
      </w:r>
      <w:r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BE4B52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BE4B52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BE4B52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BE4B52" w:rsidRDefault="009462A9" w:rsidP="00A03F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03F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</w:t>
      </w:r>
      <w:proofErr w:type="gramStart"/>
      <w:r w:rsidR="00C43066" w:rsidRPr="00BE4B52">
        <w:rPr>
          <w:rFonts w:ascii="Times New Roman" w:hAnsi="Times New Roman" w:cs="Times New Roman"/>
          <w:iCs/>
          <w:sz w:val="20"/>
          <w:szCs w:val="20"/>
        </w:rPr>
        <w:t xml:space="preserve">о 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понуђачима</w:t>
      </w:r>
      <w:proofErr w:type="gramEnd"/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аконом</w:t>
      </w:r>
      <w:r w:rsidR="002A5AA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је дужан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одбије давање информација која би значила повреду поверљивости података добијених у понуди, као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BE4B52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Неће се сматрати поверљивим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proofErr w:type="gramEnd"/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условити преузимање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Лице које је примило</w:t>
      </w:r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="002A5AAA" w:rsidRPr="00BE4B52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proofErr w:type="gramEnd"/>
      <w:r w:rsidR="00A03F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углу великим словима имају исписано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понуду.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се поверљивим сматра само одређени податак у документу, поверљив део мора бити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proofErr w:type="gramEnd"/>
      <w:r w:rsidR="000A5F4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proofErr w:type="gramEnd"/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ће то учинити тако што ће његов заступник поверљивост изнад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целини одбити.</w:t>
      </w:r>
      <w:proofErr w:type="gramEnd"/>
    </w:p>
    <w:p w:rsidR="002979BD" w:rsidRPr="00BE4B52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="000A5F4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lastRenderedPageBreak/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0A5F4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BE4B52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подизвођача.</w:t>
      </w:r>
    </w:p>
    <w:p w:rsidR="000B2B64" w:rsidRPr="00462A2B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2E9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дужи </w:t>
      </w:r>
      <w:r w:rsidR="00CF35D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F35D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</w:t>
      </w:r>
      <w:r w:rsidR="00462A2B">
        <w:rPr>
          <w:rFonts w:ascii="Times New Roman" w:hAnsi="Times New Roman" w:cs="Times New Roman"/>
          <w:iCs/>
          <w:sz w:val="20"/>
          <w:szCs w:val="20"/>
        </w:rPr>
        <w:t>.</w:t>
      </w:r>
    </w:p>
    <w:p w:rsidR="00450713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51629" w:rsidRPr="00BE4B52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BE4B52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450713" w:rsidRPr="00BE4B52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Наручилац може да одбије понуду због неуобичајено ниске цене, у складу са Законом о јавним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  <w:r w:rsidR="00D82BF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BE4B52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гарантује да је ималац</w:t>
      </w:r>
      <w:r w:rsidR="006E0EEC" w:rsidRPr="00BE4B52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E0EEC" w:rsidRPr="00BE4B52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BE4B52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BE4B52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0A5F4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својине трећих лица сноси понуђач;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4573F3" w:rsidRDefault="00D82BFD" w:rsidP="004573F3">
      <w:pPr>
        <w:pStyle w:val="Naslov1"/>
        <w:numPr>
          <w:ilvl w:val="0"/>
          <w:numId w:val="11"/>
        </w:numPr>
        <w:tabs>
          <w:tab w:val="left" w:pos="0"/>
        </w:tabs>
        <w:jc w:val="both"/>
        <w:rPr>
          <w:szCs w:val="20"/>
          <w:u w:val="single"/>
          <w:lang w:val="sr-Cyrl-CS"/>
        </w:rPr>
      </w:pPr>
      <w:r w:rsidRPr="00BE4B52">
        <w:rPr>
          <w:b w:val="0"/>
          <w:bCs w:val="0"/>
          <w:iCs/>
          <w:szCs w:val="20"/>
          <w:lang w:val="sr-Cyrl-CS"/>
        </w:rPr>
        <w:tab/>
      </w:r>
      <w:r w:rsidR="00B51629" w:rsidRPr="004573F3">
        <w:rPr>
          <w:bCs w:val="0"/>
          <w:iCs/>
          <w:szCs w:val="20"/>
          <w:lang w:val="sr-Cyrl-CS"/>
        </w:rPr>
        <w:t>18</w:t>
      </w:r>
      <w:r w:rsidR="00BC49DC" w:rsidRPr="00BE4B52">
        <w:rPr>
          <w:b w:val="0"/>
          <w:bCs w:val="0"/>
          <w:iCs/>
          <w:szCs w:val="20"/>
        </w:rPr>
        <w:t xml:space="preserve">. </w:t>
      </w:r>
      <w:r w:rsidR="00F6215D" w:rsidRPr="00BE4B52">
        <w:rPr>
          <w:b w:val="0"/>
          <w:bCs w:val="0"/>
          <w:iCs/>
          <w:szCs w:val="20"/>
          <w:lang w:val="sr-Cyrl-CS"/>
        </w:rPr>
        <w:t xml:space="preserve">Рок за достављање понуда је </w:t>
      </w:r>
      <w:r w:rsidR="000A5F46">
        <w:rPr>
          <w:b w:val="0"/>
          <w:bCs w:val="0"/>
          <w:iCs/>
          <w:szCs w:val="20"/>
        </w:rPr>
        <w:t>0</w:t>
      </w:r>
      <w:r w:rsidR="0013352D">
        <w:rPr>
          <w:b w:val="0"/>
          <w:bCs w:val="0"/>
          <w:iCs/>
          <w:szCs w:val="20"/>
          <w:lang w:val="sr-Cyrl-CS"/>
        </w:rPr>
        <w:t>5</w:t>
      </w:r>
      <w:r w:rsidR="00A1531F" w:rsidRPr="00BE4B52">
        <w:rPr>
          <w:b w:val="0"/>
          <w:bCs w:val="0"/>
          <w:iCs/>
          <w:szCs w:val="20"/>
        </w:rPr>
        <w:t>.</w:t>
      </w:r>
      <w:r w:rsidR="000A5F46">
        <w:rPr>
          <w:b w:val="0"/>
          <w:bCs w:val="0"/>
          <w:iCs/>
          <w:szCs w:val="20"/>
        </w:rPr>
        <w:t>03</w:t>
      </w:r>
      <w:r w:rsidR="00A1531F" w:rsidRPr="00BE4B52">
        <w:rPr>
          <w:b w:val="0"/>
          <w:bCs w:val="0"/>
          <w:iCs/>
          <w:szCs w:val="20"/>
        </w:rPr>
        <w:t>.201</w:t>
      </w:r>
      <w:r w:rsidR="000A5F46">
        <w:rPr>
          <w:b w:val="0"/>
          <w:bCs w:val="0"/>
          <w:iCs/>
          <w:szCs w:val="20"/>
        </w:rPr>
        <w:t>5</w:t>
      </w:r>
      <w:r w:rsidR="00A1531F" w:rsidRPr="00BE4B52">
        <w:rPr>
          <w:b w:val="0"/>
          <w:bCs w:val="0"/>
          <w:iCs/>
          <w:szCs w:val="20"/>
        </w:rPr>
        <w:t>.</w:t>
      </w:r>
      <w:r w:rsidR="00F6215D" w:rsidRPr="00BE4B52">
        <w:rPr>
          <w:b w:val="0"/>
          <w:bCs w:val="0"/>
          <w:iCs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4573F3">
        <w:rPr>
          <w:b w:val="0"/>
          <w:bCs w:val="0"/>
          <w:iCs/>
          <w:szCs w:val="20"/>
        </w:rPr>
        <w:t xml:space="preserve"> </w:t>
      </w:r>
      <w:r w:rsidR="00F6215D" w:rsidRPr="00BE4B52">
        <w:rPr>
          <w:bCs w:val="0"/>
          <w:iCs/>
          <w:szCs w:val="20"/>
          <w:lang w:val="sr-Cyrl-CS"/>
        </w:rPr>
        <w:t>Понуду послати</w:t>
      </w:r>
      <w:r w:rsidR="004573F3">
        <w:rPr>
          <w:bCs w:val="0"/>
          <w:iCs/>
          <w:szCs w:val="20"/>
        </w:rPr>
        <w:t xml:space="preserve"> </w:t>
      </w:r>
      <w:r w:rsidRPr="00BE4B52">
        <w:rPr>
          <w:iCs/>
          <w:szCs w:val="20"/>
        </w:rPr>
        <w:t>у</w:t>
      </w:r>
      <w:r w:rsidR="004573F3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 xml:space="preserve">затвореној коверти путем поште на адресу: </w:t>
      </w:r>
      <w:r w:rsidRPr="00BE4B52">
        <w:rPr>
          <w:iCs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BE4B52">
        <w:rPr>
          <w:iCs/>
          <w:szCs w:val="20"/>
        </w:rPr>
        <w:t>, или непосредно,</w:t>
      </w:r>
      <w:r w:rsidR="004573F3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 xml:space="preserve"> личном</w:t>
      </w:r>
      <w:r w:rsidR="004573F3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 xml:space="preserve">доставом у </w:t>
      </w:r>
      <w:r w:rsidRPr="00BE4B52">
        <w:rPr>
          <w:iCs/>
          <w:szCs w:val="20"/>
          <w:lang w:val="sr-Cyrl-CS"/>
        </w:rPr>
        <w:t>пријемној канцеларији</w:t>
      </w:r>
      <w:r w:rsidR="00BC49DC" w:rsidRPr="00BE4B52">
        <w:rPr>
          <w:iCs/>
          <w:szCs w:val="20"/>
        </w:rPr>
        <w:t xml:space="preserve"> број </w:t>
      </w:r>
      <w:r w:rsidR="001E418C" w:rsidRPr="00BE4B52">
        <w:rPr>
          <w:iCs/>
          <w:szCs w:val="20"/>
          <w:lang w:val="sr-Cyrl-CS"/>
        </w:rPr>
        <w:t>8</w:t>
      </w:r>
      <w:r w:rsidR="00F6215D" w:rsidRPr="00BE4B52">
        <w:rPr>
          <w:iCs/>
          <w:szCs w:val="20"/>
        </w:rPr>
        <w:t xml:space="preserve"> са назнаком </w:t>
      </w:r>
      <w:r w:rsidR="00F6215D" w:rsidRPr="00BE4B52">
        <w:rPr>
          <w:b w:val="0"/>
          <w:bCs w:val="0"/>
          <w:iCs/>
          <w:szCs w:val="20"/>
        </w:rPr>
        <w:t>„</w:t>
      </w:r>
      <w:r w:rsidR="00F932FA" w:rsidRPr="00BE4B52">
        <w:rPr>
          <w:b w:val="0"/>
          <w:bCs w:val="0"/>
          <w:iCs/>
          <w:szCs w:val="20"/>
          <w:lang w:val="sr-Cyrl-CS"/>
        </w:rPr>
        <w:t>П</w:t>
      </w:r>
      <w:r w:rsidR="00F932FA" w:rsidRPr="00BE4B52">
        <w:rPr>
          <w:b w:val="0"/>
          <w:bCs w:val="0"/>
          <w:iCs/>
          <w:szCs w:val="20"/>
        </w:rPr>
        <w:t>онуда за</w:t>
      </w:r>
      <w:r w:rsidR="004573F3">
        <w:rPr>
          <w:b w:val="0"/>
          <w:bCs w:val="0"/>
          <w:iCs/>
          <w:szCs w:val="20"/>
        </w:rPr>
        <w:t xml:space="preserve"> </w:t>
      </w:r>
      <w:r w:rsidR="00F932FA" w:rsidRPr="00BE4B52">
        <w:rPr>
          <w:b w:val="0"/>
          <w:bCs w:val="0"/>
          <w:iCs/>
          <w:szCs w:val="20"/>
        </w:rPr>
        <w:t>јавну набавку</w:t>
      </w:r>
      <w:r w:rsidR="004573F3">
        <w:rPr>
          <w:b w:val="0"/>
          <w:bCs w:val="0"/>
          <w:iCs/>
          <w:szCs w:val="20"/>
        </w:rPr>
        <w:t xml:space="preserve"> -</w:t>
      </w:r>
      <w:r w:rsidR="00F932FA" w:rsidRPr="00BE4B52">
        <w:rPr>
          <w:b w:val="0"/>
          <w:bCs w:val="0"/>
          <w:iCs/>
          <w:szCs w:val="20"/>
        </w:rPr>
        <w:t xml:space="preserve"> </w:t>
      </w:r>
      <w:r w:rsidR="004573F3">
        <w:rPr>
          <w:szCs w:val="20"/>
          <w:lang w:val="sr-Cyrl-CS"/>
        </w:rPr>
        <w:t>П</w:t>
      </w:r>
      <w:r w:rsidR="004573F3" w:rsidRPr="004573F3">
        <w:rPr>
          <w:szCs w:val="20"/>
          <w:lang w:val="sr-Cyrl-CS"/>
        </w:rPr>
        <w:t xml:space="preserve">ревоз запослених на релацији </w:t>
      </w:r>
      <w:r w:rsidR="004573F3">
        <w:rPr>
          <w:szCs w:val="20"/>
        </w:rPr>
        <w:t>З</w:t>
      </w:r>
      <w:r w:rsidR="004573F3" w:rsidRPr="004573F3">
        <w:rPr>
          <w:szCs w:val="20"/>
          <w:lang w:val="sr-Cyrl-CS"/>
        </w:rPr>
        <w:t xml:space="preserve">ајечар – </w:t>
      </w:r>
      <w:r w:rsidR="004573F3">
        <w:rPr>
          <w:szCs w:val="20"/>
          <w:lang w:val="sr-Cyrl-CS"/>
        </w:rPr>
        <w:t>Г</w:t>
      </w:r>
      <w:r w:rsidR="004573F3" w:rsidRPr="004573F3">
        <w:rPr>
          <w:szCs w:val="20"/>
          <w:lang w:val="sr-Cyrl-CS"/>
        </w:rPr>
        <w:t xml:space="preserve">амзиградска </w:t>
      </w:r>
      <w:r w:rsidR="004573F3">
        <w:rPr>
          <w:szCs w:val="20"/>
          <w:lang w:val="sr-Cyrl-CS"/>
        </w:rPr>
        <w:t>Б</w:t>
      </w:r>
      <w:r w:rsidR="004573F3" w:rsidRPr="004573F3">
        <w:rPr>
          <w:szCs w:val="20"/>
          <w:lang w:val="sr-Cyrl-CS"/>
        </w:rPr>
        <w:t>ања и обратно</w:t>
      </w:r>
      <w:r w:rsidR="004573F3" w:rsidRPr="004573F3">
        <w:rPr>
          <w:iCs/>
          <w:szCs w:val="20"/>
          <w:lang w:val="sr-Cyrl-CS"/>
        </w:rPr>
        <w:t xml:space="preserve"> </w:t>
      </w:r>
      <w:r w:rsidR="00F6215D" w:rsidRPr="004573F3">
        <w:rPr>
          <w:iCs/>
          <w:szCs w:val="20"/>
          <w:lang w:val="sr-Cyrl-CS"/>
        </w:rPr>
        <w:t>(</w:t>
      </w:r>
      <w:r w:rsidR="00364828" w:rsidRPr="004573F3">
        <w:rPr>
          <w:iCs/>
          <w:szCs w:val="20"/>
          <w:lang w:val="sr-Cyrl-CS"/>
        </w:rPr>
        <w:t>комисијски</w:t>
      </w:r>
      <w:r w:rsidR="00364828" w:rsidRPr="004573F3">
        <w:rPr>
          <w:iCs/>
          <w:szCs w:val="20"/>
        </w:rPr>
        <w:t xml:space="preserve"> отв</w:t>
      </w:r>
      <w:r w:rsidR="00364828" w:rsidRPr="004573F3">
        <w:rPr>
          <w:iCs/>
          <w:szCs w:val="20"/>
          <w:lang w:val="sr-Cyrl-CS"/>
        </w:rPr>
        <w:t>о</w:t>
      </w:r>
      <w:r w:rsidR="00364828" w:rsidRPr="004573F3">
        <w:rPr>
          <w:iCs/>
          <w:szCs w:val="20"/>
        </w:rPr>
        <w:t>р</w:t>
      </w:r>
      <w:r w:rsidR="00364828" w:rsidRPr="004573F3">
        <w:rPr>
          <w:iCs/>
          <w:szCs w:val="20"/>
          <w:lang w:val="sr-Cyrl-CS"/>
        </w:rPr>
        <w:t>и</w:t>
      </w:r>
      <w:r w:rsidR="00F6215D" w:rsidRPr="004573F3">
        <w:rPr>
          <w:iCs/>
          <w:szCs w:val="20"/>
        </w:rPr>
        <w:t>ти</w:t>
      </w:r>
      <w:r w:rsidR="00F6215D" w:rsidRPr="004573F3">
        <w:rPr>
          <w:iCs/>
          <w:szCs w:val="20"/>
          <w:lang w:val="sr-Cyrl-CS"/>
        </w:rPr>
        <w:t>)</w:t>
      </w:r>
      <w:r w:rsidR="00F6215D" w:rsidRPr="004573F3">
        <w:rPr>
          <w:iCs/>
          <w:szCs w:val="20"/>
        </w:rPr>
        <w:t>“</w:t>
      </w:r>
      <w:r w:rsidR="00BC49DC" w:rsidRPr="004573F3">
        <w:rPr>
          <w:iCs/>
          <w:szCs w:val="20"/>
        </w:rPr>
        <w:t>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4573F3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 w:rsidR="00561E6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F56719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>03</w:t>
      </w:r>
      <w:r w:rsidR="00F56719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1531F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201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F5671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12,15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BE4B52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учешће у поступку отварања понуда.</w:t>
      </w:r>
      <w:proofErr w:type="gramEnd"/>
    </w:p>
    <w:p w:rsidR="00BC49DC" w:rsidRPr="00BE4B52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позиву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подношење понуда.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82A3A" w:rsidRPr="00BE4B52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4573F3">
        <w:rPr>
          <w:rFonts w:ascii="Times New Roman" w:hAnsi="Times New Roman" w:cs="Times New Roman"/>
          <w:iCs/>
          <w:sz w:val="20"/>
          <w:szCs w:val="20"/>
          <w:lang w:val="sr-Cyrl-CS"/>
        </w:rPr>
        <w:t>услуг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подноси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се Р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аручиоцу.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Захтев за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BE4B52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дана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После доношења одлуке о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пет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дана од дана пријема одлуке.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на рачун буџета Републике Србије број 840-74222184357.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Подносилац захтева мора поднети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BE4B52">
        <w:rPr>
          <w:rFonts w:ascii="Times New Roman" w:hAnsi="Times New Roman" w:cs="Times New Roman"/>
          <w:iCs/>
          <w:sz w:val="20"/>
          <w:szCs w:val="20"/>
        </w:rPr>
        <w:t xml:space="preserve">д </w:t>
      </w:r>
      <w:proofErr w:type="gramStart"/>
      <w:r w:rsidR="00356803" w:rsidRPr="00BE4B52">
        <w:rPr>
          <w:rFonts w:ascii="Times New Roman" w:hAnsi="Times New Roman" w:cs="Times New Roman"/>
          <w:iCs/>
          <w:sz w:val="20"/>
          <w:szCs w:val="20"/>
        </w:rPr>
        <w:t>8  дана</w:t>
      </w:r>
      <w:proofErr w:type="gramEnd"/>
      <w:r w:rsidR="00356803" w:rsidRPr="00BE4B52">
        <w:rPr>
          <w:rFonts w:ascii="Times New Roman" w:hAnsi="Times New Roman" w:cs="Times New Roman"/>
          <w:iCs/>
          <w:sz w:val="20"/>
          <w:szCs w:val="20"/>
        </w:rPr>
        <w:t xml:space="preserve"> од дана </w:t>
      </w:r>
      <w:r w:rsidR="0035680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BE4B52">
        <w:rPr>
          <w:rFonts w:ascii="Times New Roman" w:hAnsi="Times New Roman" w:cs="Times New Roman"/>
          <w:iCs/>
          <w:sz w:val="20"/>
          <w:szCs w:val="20"/>
        </w:rPr>
        <w:t>тека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рока за подношење захтева за заштиту права из члана 149.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Закона о јавним набавкама.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Закона о</w:t>
      </w:r>
      <w:r w:rsidR="004573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јавним набавкама.</w:t>
      </w:r>
      <w:proofErr w:type="gramEnd"/>
    </w:p>
    <w:p w:rsidR="003544B1" w:rsidRPr="00BE4B52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BE4B52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0716" w:rsidRPr="00D12087" w:rsidRDefault="000B0716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20"/>
          <w:szCs w:val="20"/>
          <w:lang w:val="sr-Latn-CS"/>
        </w:rPr>
      </w:pPr>
    </w:p>
    <w:p w:rsidR="0081237A" w:rsidRDefault="0081237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  <w:sectPr w:rsidR="0081237A" w:rsidSect="00FF6BA6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A2E5E" w:rsidRDefault="008A2E5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Default="008A2E5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62A2B" w:rsidRPr="00F669AE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бр.5</w:t>
      </w:r>
    </w:p>
    <w:p w:rsidR="00747E84" w:rsidRPr="00BE4B52" w:rsidRDefault="00747E84" w:rsidP="00747E84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  <w:tab/>
      </w:r>
    </w:p>
    <w:p w:rsidR="00747E84" w:rsidRPr="00BE4B52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Специјалној болници за рехабилитацију „Гамзиград“</w:t>
      </w:r>
    </w:p>
    <w:p w:rsidR="00747E84" w:rsidRPr="00BE4B52" w:rsidRDefault="00747E84" w:rsidP="00CB708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sr-Cyrl-CS"/>
        </w:rPr>
        <w:t>19228 Гамзиградска Бања</w:t>
      </w:r>
    </w:p>
    <w:p w:rsidR="00CB7089" w:rsidRPr="000B0716" w:rsidRDefault="00E50EF1" w:rsidP="000B0716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Бањски трг 12</w:t>
      </w:r>
    </w:p>
    <w:p w:rsidR="00747E84" w:rsidRPr="00BE4B52" w:rsidRDefault="00DF6729" w:rsidP="00DF672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/>
        </w:rPr>
        <w:t>ПОНУДА</w:t>
      </w:r>
      <w:r w:rsidR="00161D71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за јавну набавку мале </w:t>
      </w:r>
      <w:r w:rsidR="00747E84" w:rsidRPr="00A404A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вредности</w:t>
      </w:r>
      <w:r w:rsidR="00A404A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-</w:t>
      </w:r>
      <w:r w:rsidR="00747E84" w:rsidRPr="00A404A9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val="sr-Cyrl-CS"/>
        </w:rPr>
        <w:t xml:space="preserve"> </w:t>
      </w:r>
      <w:r w:rsidR="00A404A9" w:rsidRPr="00A404A9">
        <w:rPr>
          <w:rFonts w:ascii="Times New Roman" w:hAnsi="Times New Roman" w:cs="Times New Roman"/>
          <w:b/>
          <w:i/>
          <w:szCs w:val="20"/>
          <w:lang w:val="sr-Cyrl-CS"/>
        </w:rPr>
        <w:t xml:space="preserve">Превоз запослених на релацији </w:t>
      </w:r>
      <w:r w:rsidR="00A404A9" w:rsidRPr="00A404A9">
        <w:rPr>
          <w:rFonts w:ascii="Times New Roman" w:hAnsi="Times New Roman" w:cs="Times New Roman"/>
          <w:b/>
          <w:i/>
          <w:szCs w:val="20"/>
        </w:rPr>
        <w:t>З</w:t>
      </w:r>
      <w:r w:rsidR="00A404A9" w:rsidRPr="00A404A9">
        <w:rPr>
          <w:rFonts w:ascii="Times New Roman" w:hAnsi="Times New Roman" w:cs="Times New Roman"/>
          <w:b/>
          <w:i/>
          <w:szCs w:val="20"/>
          <w:lang w:val="sr-Cyrl-CS"/>
        </w:rPr>
        <w:t>ајечар – Гамзиградска Бања и обрат</w:t>
      </w:r>
      <w:r w:rsidR="00A404A9" w:rsidRPr="00A404A9">
        <w:rPr>
          <w:rFonts w:ascii="Times New Roman" w:hAnsi="Times New Roman" w:cs="Times New Roman"/>
          <w:b/>
          <w:szCs w:val="20"/>
          <w:lang w:val="sr-Cyrl-CS"/>
        </w:rPr>
        <w:t>но</w:t>
      </w:r>
      <w:r w:rsidR="00A404A9" w:rsidRPr="004573F3">
        <w:rPr>
          <w:iCs/>
          <w:szCs w:val="20"/>
          <w:lang w:val="sr-Cyrl-C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proofErr w:type="gramStart"/>
      <w:r w:rsidR="00161D71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1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="00161D71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</w:t>
      </w:r>
      <w:proofErr w:type="gramEnd"/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161D71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г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одину</w:t>
      </w:r>
      <w:r w:rsidR="00161D71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бр. _____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proofErr w:type="gramStart"/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датум</w:t>
      </w:r>
      <w:proofErr w:type="gramEnd"/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_________</w:t>
      </w:r>
    </w:p>
    <w:p w:rsidR="00747E84" w:rsidRPr="00E50EF1" w:rsidRDefault="00747E84" w:rsidP="00E50EF1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747E84" w:rsidRPr="00F669AE" w:rsidRDefault="00747E84" w:rsidP="00747E84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F669AE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747E84" w:rsidRPr="00BE4B52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tbl>
      <w:tblPr>
        <w:tblW w:w="16128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2610"/>
        <w:gridCol w:w="1260"/>
        <w:gridCol w:w="1183"/>
        <w:gridCol w:w="1044"/>
        <w:gridCol w:w="1044"/>
        <w:gridCol w:w="1044"/>
        <w:gridCol w:w="1044"/>
        <w:gridCol w:w="1121"/>
        <w:gridCol w:w="1080"/>
        <w:gridCol w:w="990"/>
        <w:gridCol w:w="985"/>
        <w:gridCol w:w="1044"/>
        <w:gridCol w:w="1044"/>
      </w:tblGrid>
      <w:tr w:rsidR="005C6845" w:rsidRPr="00BE4B52" w:rsidTr="000F1596">
        <w:trPr>
          <w:trHeight w:val="169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45" w:rsidRPr="00104FD3" w:rsidRDefault="005C6845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104FD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845" w:rsidRPr="00104FD3" w:rsidRDefault="005C6845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Latn-CS"/>
              </w:rPr>
            </w:pPr>
            <w:r w:rsidRPr="00104FD3">
              <w:rPr>
                <w:rFonts w:ascii="ArialMT" w:hAnsi="ArialMT" w:cs="ArialMT"/>
                <w:b/>
                <w:sz w:val="20"/>
                <w:szCs w:val="20"/>
              </w:rPr>
              <w:t>ПРЕВОЗ ЗАПОСЛЕНИХ ЗА 2015</w:t>
            </w:r>
            <w:proofErr w:type="gramStart"/>
            <w:r w:rsidRPr="00104FD3">
              <w:rPr>
                <w:rFonts w:ascii="ArialMT" w:hAnsi="ArialMT" w:cs="ArialMT"/>
                <w:b/>
                <w:sz w:val="20"/>
                <w:szCs w:val="20"/>
              </w:rPr>
              <w:t>./</w:t>
            </w:r>
            <w:proofErr w:type="gramEnd"/>
            <w:r w:rsidRPr="00104FD3">
              <w:rPr>
                <w:rFonts w:ascii="ArialMT" w:hAnsi="ArialMT" w:cs="ArialMT"/>
                <w:b/>
                <w:sz w:val="20"/>
                <w:szCs w:val="20"/>
              </w:rPr>
              <w:t>2016. годину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Цена превоза за један радни дан (без пдв)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Цена превоза за један радни дан (са пдв)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Број радних дана у току месеца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087" w:rsidRDefault="005C6845" w:rsidP="00D120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MT"/>
                <w:b/>
                <w:sz w:val="18"/>
                <w:szCs w:val="18"/>
                <w:lang w:val="sr-Latn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Укупна цена</w:t>
            </w:r>
          </w:p>
          <w:p w:rsidR="005C6845" w:rsidRPr="00593EC4" w:rsidRDefault="00D12087" w:rsidP="00D120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>
              <w:rPr>
                <w:rFonts w:cs="ArialMT"/>
                <w:b/>
                <w:sz w:val="18"/>
                <w:szCs w:val="18"/>
                <w:lang w:val="sr-Latn-CS"/>
              </w:rPr>
              <w:t xml:space="preserve">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(без пдв)</w:t>
            </w:r>
            <w:r w:rsidR="005C6845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(</w:t>
            </w:r>
            <w:r w:rsidR="00E11FFD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3х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5)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087" w:rsidRDefault="00790CB3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Укупна цена</w:t>
            </w:r>
          </w:p>
          <w:p w:rsidR="006D2A82" w:rsidRDefault="00D12087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(</w:t>
            </w: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са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 пдв)</w:t>
            </w:r>
          </w:p>
          <w:p w:rsidR="005C6845" w:rsidRPr="00593EC4" w:rsidRDefault="00790CB3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(4</w:t>
            </w:r>
            <w:r w:rsidR="00E11FFD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х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5)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0F1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Цена превоза  за дан 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викенда и празника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(без пдв)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0F1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Цена превоза за дан</w:t>
            </w:r>
            <w:r w:rsidR="000F1596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викенда 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и празника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са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пдв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5C6845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Број </w:t>
            </w:r>
            <w:r w:rsidR="000F1596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дана викенда и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празника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 току месеца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087" w:rsidRDefault="00790CB3" w:rsidP="00E11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Укупна цена</w:t>
            </w:r>
          </w:p>
          <w:p w:rsidR="005C6845" w:rsidRPr="00593EC4" w:rsidRDefault="00D12087" w:rsidP="00E11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(без пдв)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(8</w:t>
            </w:r>
            <w:r w:rsidR="00E11FFD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х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10)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087" w:rsidRDefault="00790CB3" w:rsidP="00593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Укупна цена </w:t>
            </w:r>
          </w:p>
          <w:p w:rsidR="005C6845" w:rsidRPr="00593EC4" w:rsidRDefault="00D12087" w:rsidP="00D120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(</w:t>
            </w: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са</w:t>
            </w:r>
            <w:r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 пдв)</w:t>
            </w:r>
            <w:r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 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(9</w:t>
            </w:r>
            <w:r w:rsidR="00E11FFD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х</w:t>
            </w:r>
            <w:r w:rsidR="00790CB3" w:rsidRPr="00593EC4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10)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6D2A82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Укупна </w:t>
            </w:r>
            <w:r w:rsidR="005C6845" w:rsidRPr="00593EC4">
              <w:rPr>
                <w:rFonts w:ascii="ArialMT" w:hAnsi="ArialMT" w:cs="ArialMT"/>
                <w:b/>
                <w:sz w:val="18"/>
                <w:szCs w:val="18"/>
              </w:rPr>
              <w:t xml:space="preserve"> цена</w:t>
            </w:r>
          </w:p>
          <w:p w:rsidR="005C6845" w:rsidRDefault="005C6845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месечно (без пдв)</w:t>
            </w:r>
          </w:p>
          <w:p w:rsidR="006D2A82" w:rsidRPr="006D2A82" w:rsidRDefault="006D2A82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(</w:t>
            </w:r>
            <w:r w:rsidR="00783067"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6+11)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45" w:rsidRPr="00593EC4" w:rsidRDefault="006D2A82" w:rsidP="00790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 xml:space="preserve">Укупна </w:t>
            </w:r>
            <w:r w:rsidR="005C6845" w:rsidRPr="00593EC4">
              <w:rPr>
                <w:rFonts w:ascii="ArialMT" w:hAnsi="ArialMT" w:cs="ArialMT"/>
                <w:b/>
                <w:sz w:val="18"/>
                <w:szCs w:val="18"/>
              </w:rPr>
              <w:t>цена</w:t>
            </w:r>
          </w:p>
          <w:p w:rsidR="005C6845" w:rsidRDefault="005C6845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MT" w:hAnsi="ArialMT" w:cs="ArialMT"/>
                <w:b/>
                <w:sz w:val="18"/>
                <w:szCs w:val="18"/>
                <w:lang w:val="sr-Cyrl-CS"/>
              </w:rPr>
            </w:pPr>
            <w:r w:rsidRPr="00593EC4">
              <w:rPr>
                <w:rFonts w:ascii="ArialMT" w:hAnsi="ArialMT" w:cs="ArialMT"/>
                <w:b/>
                <w:sz w:val="18"/>
                <w:szCs w:val="18"/>
              </w:rPr>
              <w:t>месечно (са пдв)</w:t>
            </w:r>
          </w:p>
          <w:p w:rsidR="00783067" w:rsidRPr="00783067" w:rsidRDefault="00783067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sr-Cyrl-CS"/>
              </w:rPr>
              <w:t>(7+12)</w:t>
            </w:r>
          </w:p>
        </w:tc>
      </w:tr>
      <w:tr w:rsidR="00790CB3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0CB3" w:rsidRP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0CB3" w:rsidRP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MT" w:hAnsi="ArialMT" w:cs="ArialMT"/>
                <w:lang w:val="sr-Cyrl-CS"/>
              </w:rPr>
            </w:pPr>
            <w:r>
              <w:rPr>
                <w:rFonts w:ascii="ArialMT" w:hAnsi="ArialMT" w:cs="ArialMT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Pr="00790CB3" w:rsidRDefault="00790CB3" w:rsidP="00790C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Pr="00790CB3" w:rsidRDefault="00790CB3" w:rsidP="00790C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Pr="00BE4B52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0CB3" w:rsidRPr="00BE4B52" w:rsidRDefault="00790CB3" w:rsidP="00790CB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14</w:t>
            </w: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Март – 2015.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E058B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E058B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837C5" w:rsidRDefault="005C6845" w:rsidP="006837C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6837C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058B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E058B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Април – 2015.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837C5" w:rsidRDefault="005C6845" w:rsidP="006837C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6837C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058B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837C5" w:rsidRDefault="006837C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Мај – 2015.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trHeight w:val="27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Јун – 2015.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24D8D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624D8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Јул – 2015.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624D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  <w:r w:rsidR="00624D8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Август – 2015.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624D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  <w:r w:rsidR="00624D8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24D8D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Септембар –2015.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624D8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  <w:r w:rsidR="00624D8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624D8D" w:rsidRDefault="00624D8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Октобар – 2015.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058B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Новембар – 2015.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5C6845" w:rsidP="00E11FF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E11FF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E11FF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5C6845" w:rsidRPr="002F5894" w:rsidRDefault="005C6845" w:rsidP="00674D9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2F5894">
              <w:rPr>
                <w:rFonts w:ascii="ArialMT" w:hAnsi="ArialMT" w:cs="ArialMT"/>
              </w:rPr>
              <w:t xml:space="preserve">Децембар – 2015.    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5C6845" w:rsidP="00E11FF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E11FF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145E5E" w:rsidRDefault="005C6845" w:rsidP="00E058B5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sr-Cyrl-CS"/>
              </w:rPr>
              <w:t>Јануар – 2016.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E11FFD" w:rsidP="00E11FF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trHeight w:val="28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145E5E" w:rsidRDefault="005C6845" w:rsidP="00E058B5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sr-Cyrl-CS"/>
              </w:rPr>
              <w:t>Фебруар – 2016.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E11FFD" w:rsidRDefault="00E11FF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5C6845" w:rsidRPr="00BE4B52" w:rsidTr="000F1596">
        <w:trPr>
          <w:trHeight w:val="25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717D17" w:rsidRDefault="005C6845" w:rsidP="002F589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</w:pPr>
            <w:r w:rsidRPr="00717D1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  <w:t>УКУПАНО БЕЗ ПДВ (1-12):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253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E11FF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5C6845" w:rsidRPr="00BE4B52" w:rsidTr="000F1596">
        <w:trPr>
          <w:trHeight w:val="25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45" w:rsidRPr="00717D17" w:rsidRDefault="005C6845" w:rsidP="002F589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</w:pPr>
            <w:r w:rsidRPr="00717D1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val="sr-Cyrl-CS"/>
              </w:rPr>
              <w:t>УКУПАНО СА ПДВ (1-12):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253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E11FFD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Default="005C6845" w:rsidP="00674D9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845" w:rsidRPr="00BE4B52" w:rsidRDefault="005C6845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</w:tbl>
    <w:p w:rsidR="00747E84" w:rsidRPr="00E50EF1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lastRenderedPageBreak/>
        <w:t>2. Рок плаћања _________ дана по испост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CS"/>
        </w:rPr>
        <w:t>a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вљању фактуре.                                                                                                        </w:t>
      </w: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1854E3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</w:t>
      </w:r>
      <w:r w:rsidR="00F02B7C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к важења понуде је ______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дана од отварања понуда</w:t>
      </w:r>
      <w:r w:rsidR="00F02B7C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</w:t>
      </w:r>
      <w:r w:rsidR="009453FC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</w:t>
      </w:r>
      <w:r w:rsidR="00F02B7C"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Напомена:</w:t>
      </w:r>
      <w:r w:rsidR="000B0716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</w:t>
      </w:r>
      <w:r w:rsidR="00770EE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не може краћ</w:t>
      </w:r>
      <w:r w:rsidR="00770EED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contextualSpacing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  <w:t>.</w:t>
      </w:r>
    </w:p>
    <w:p w:rsidR="00747E84" w:rsidRPr="00F669AE" w:rsidRDefault="00747E84" w:rsidP="00F669AE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Понуђач наступа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(заокружити)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:</w:t>
      </w:r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- </w:t>
      </w:r>
      <w:proofErr w:type="gramStart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самостално</w:t>
      </w:r>
      <w:proofErr w:type="gramEnd"/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- </w:t>
      </w:r>
      <w:proofErr w:type="gramStart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подноси</w:t>
      </w:r>
      <w:proofErr w:type="gramEnd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 заједничку понуду</w:t>
      </w:r>
    </w:p>
    <w:p w:rsidR="00747E84" w:rsidRPr="000B0716" w:rsidRDefault="00747E84" w:rsidP="000B071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- </w:t>
      </w:r>
      <w:proofErr w:type="gramStart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са</w:t>
      </w:r>
      <w:proofErr w:type="gramEnd"/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 xml:space="preserve"> подизвођачем______________________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.</w:t>
      </w: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Назив понуђача: 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 и ф</w:t>
      </w:r>
      <w:r w:rsidRPr="00BE4B52">
        <w:rPr>
          <w:rFonts w:ascii="Times New Roman" w:hAnsi="Times New Roman" w:cs="Times New Roman"/>
          <w:iCs/>
          <w:sz w:val="20"/>
          <w:szCs w:val="20"/>
        </w:rPr>
        <w:t>акс: 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BE4B52">
        <w:rPr>
          <w:rFonts w:ascii="Times New Roman" w:hAnsi="Times New Roman" w:cs="Times New Roman"/>
          <w:iCs/>
          <w:sz w:val="20"/>
          <w:szCs w:val="20"/>
        </w:rPr>
        <w:t>а: 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ПИБ: ___________________________________________________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за контакт: 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  <w:r w:rsidR="009453F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потписивање уговора: _____________________________________</w:t>
      </w:r>
    </w:p>
    <w:p w:rsidR="00692D2C" w:rsidRPr="00BE4B52" w:rsidRDefault="00692D2C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747E84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4D5C05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</w:t>
      </w: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4D5C05" w:rsidRPr="00BE4B52" w:rsidRDefault="004D5C05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</w:t>
      </w:r>
      <w:r w:rsidR="000B0716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М.П.</w:t>
      </w:r>
      <w:r w:rsidR="000B0716"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</w:t>
      </w: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</w:t>
      </w:r>
      <w:r w:rsidR="004D5C05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</w:t>
      </w: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</w:t>
      </w:r>
    </w:p>
    <w:p w:rsidR="000B2B64" w:rsidRPr="00BE4B52" w:rsidRDefault="000B2B64" w:rsidP="00747E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0B2B64" w:rsidRPr="00BE4B52" w:rsidSect="0081237A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840BB1" w:rsidRPr="00BE4B52" w:rsidRDefault="00840BB1" w:rsidP="00747E84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A4174" w:rsidRPr="00BE4B52" w:rsidRDefault="00CA41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D7378" w:rsidRPr="00BE4B52" w:rsidRDefault="001D737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462A2B" w:rsidRPr="00BE4B52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49508A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МОДЕЛ УГОВОРА</w:t>
      </w:r>
    </w:p>
    <w:p w:rsidR="00376B36" w:rsidRPr="00BE4B52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C1122" w:rsidRPr="00BE4B52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C1122" w:rsidRPr="00BE4B52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  <w:t>УГОВОР</w:t>
      </w:r>
    </w:p>
    <w:p w:rsidR="00376B36" w:rsidRPr="00BE4B52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  <w:tab/>
      </w:r>
      <w:r w:rsidRPr="00BE4B52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“ у</w:t>
      </w:r>
      <w:proofErr w:type="gramEnd"/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Зајечару, Гамзиградска Бања, Бањски трг 12,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07268211,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BE4B52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="004A7EF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0EBE" w:rsidRPr="00BE4B52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у даљем тексту: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аручилац)</w:t>
      </w:r>
      <w:r w:rsidR="004A7EF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</w:t>
      </w:r>
    </w:p>
    <w:p w:rsidR="006A1082" w:rsidRPr="00BE4B52" w:rsidRDefault="006A108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__________________________________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4A7EF6">
        <w:rPr>
          <w:rFonts w:ascii="Times New Roman" w:hAnsi="Times New Roman" w:cs="Times New Roman"/>
          <w:iCs/>
          <w:sz w:val="20"/>
          <w:szCs w:val="20"/>
        </w:rPr>
        <w:t>ул</w:t>
      </w:r>
      <w:proofErr w:type="gramEnd"/>
      <w:r w:rsidR="004A7EF6">
        <w:rPr>
          <w:rFonts w:ascii="Times New Roman" w:hAnsi="Times New Roman" w:cs="Times New Roman"/>
          <w:iCs/>
          <w:sz w:val="20"/>
          <w:szCs w:val="20"/>
        </w:rPr>
        <w:t>.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___________________,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BE4B52">
        <w:rPr>
          <w:rFonts w:ascii="Times New Roman" w:hAnsi="Times New Roman" w:cs="Times New Roman"/>
          <w:iCs/>
          <w:sz w:val="20"/>
          <w:szCs w:val="20"/>
        </w:rPr>
        <w:t>атични број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 ,</w:t>
      </w:r>
      <w:r w:rsidRPr="00BE4B52">
        <w:rPr>
          <w:rFonts w:ascii="Times New Roman" w:hAnsi="Times New Roman" w:cs="Times New Roman"/>
          <w:iCs/>
          <w:sz w:val="20"/>
          <w:szCs w:val="20"/>
        </w:rPr>
        <w:t>ПИБ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BE4B52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</w:t>
      </w:r>
      <w:r w:rsidR="002D57CB" w:rsidRPr="00BE4B52">
        <w:rPr>
          <w:rFonts w:ascii="Times New Roman" w:hAnsi="Times New Roman" w:cs="Times New Roman"/>
          <w:iCs/>
          <w:sz w:val="20"/>
          <w:szCs w:val="20"/>
        </w:rPr>
        <w:t>_____________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1C1122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1C1122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376B36" w:rsidRPr="00BE4B52" w:rsidRDefault="00376B3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аступа са подизвођ</w:t>
      </w:r>
      <w:r w:rsidR="001C1122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ачем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>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1C1122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Уг</w:t>
      </w:r>
      <w:r w:rsidR="006C461C" w:rsidRPr="00BE4B52">
        <w:rPr>
          <w:rFonts w:ascii="Times New Roman" w:hAnsi="Times New Roman" w:cs="Times New Roman"/>
          <w:iCs/>
          <w:sz w:val="20"/>
          <w:szCs w:val="20"/>
        </w:rPr>
        <w:t xml:space="preserve">оворне стране констатују да је </w:t>
      </w:r>
      <w:r w:rsidR="006C461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на основу члана 39.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став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1. </w:t>
      </w:r>
      <w:proofErr w:type="gramStart"/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ласникРС бр. 124/2012)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Одлуке о покретању поступка бр.</w:t>
      </w:r>
      <w:proofErr w:type="gramEnd"/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F1596"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  <w:t>454</w:t>
      </w:r>
      <w:r w:rsidR="00C0481F" w:rsidRPr="004A7EF6"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  <w:t xml:space="preserve"> </w:t>
      </w:r>
      <w:r w:rsidR="00C0481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од 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2</w:t>
      </w:r>
      <w:r w:rsidR="000F1596">
        <w:rPr>
          <w:rFonts w:ascii="Times New Roman" w:hAnsi="Times New Roman" w:cs="Times New Roman"/>
          <w:iCs/>
          <w:sz w:val="20"/>
          <w:szCs w:val="20"/>
          <w:lang w:val="sr-Cyrl-CS"/>
        </w:rPr>
        <w:t>3</w:t>
      </w:r>
      <w:r w:rsidR="00FC476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02</w:t>
      </w:r>
      <w:r w:rsidR="00FC476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.201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5</w:t>
      </w:r>
      <w:r w:rsidR="00FC476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за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доделу уговора о јавној набавци</w:t>
      </w:r>
      <w:r w:rsidR="004A7EF6">
        <w:rPr>
          <w:rFonts w:ascii="Times New Roman" w:hAnsi="Times New Roman" w:cs="Times New Roman"/>
          <w:bCs/>
          <w:iCs/>
          <w:sz w:val="20"/>
          <w:szCs w:val="20"/>
        </w:rPr>
        <w:t xml:space="preserve"> услуга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</w:rPr>
        <w:t>набавк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а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9F6D9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C461C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6C461C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6C461C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4A7EF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 w:rsidR="004A7EF6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</w:t>
      </w:r>
      <w:r w:rsidR="000F1596">
        <w:rPr>
          <w:rFonts w:ascii="Times New Roman" w:hAnsi="Times New Roman" w:cs="Times New Roman"/>
          <w:b/>
          <w:sz w:val="20"/>
          <w:szCs w:val="20"/>
          <w:lang w:val="sr-Cyrl-CS"/>
        </w:rPr>
        <w:t>а</w:t>
      </w:r>
      <w:r w:rsidR="004A7EF6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запослених на релацији Зајечар-Гамзиградска Бања и обратно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="00A605CE" w:rsidRPr="00BE4B52">
        <w:rPr>
          <w:rFonts w:ascii="Times New Roman" w:hAnsi="Times New Roman" w:cs="Times New Roman"/>
          <w:bCs/>
          <w:iCs/>
          <w:sz w:val="20"/>
          <w:szCs w:val="20"/>
        </w:rPr>
        <w:t>поступак</w:t>
      </w:r>
      <w:r w:rsidR="004A7EF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605CE" w:rsidRPr="00BE4B52">
        <w:rPr>
          <w:rFonts w:ascii="Times New Roman" w:hAnsi="Times New Roman" w:cs="Times New Roman"/>
          <w:bCs/>
          <w:iCs/>
          <w:sz w:val="20"/>
          <w:szCs w:val="20"/>
        </w:rPr>
        <w:t>јавне набавке мале вредности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 године, а заведену код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4A7EF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</w:t>
      </w:r>
      <w:r w:rsidR="009F6D95" w:rsidRPr="00BE4B52">
        <w:rPr>
          <w:rFonts w:ascii="Times New Roman" w:hAnsi="Times New Roman" w:cs="Times New Roman"/>
          <w:iCs/>
          <w:sz w:val="20"/>
          <w:szCs w:val="20"/>
        </w:rPr>
        <w:t xml:space="preserve"> бр. ____________ </w:t>
      </w:r>
      <w:proofErr w:type="gramStart"/>
      <w:r w:rsidR="009F6D95" w:rsidRPr="00BE4B52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="009F6D95" w:rsidRPr="00BE4B52">
        <w:rPr>
          <w:rFonts w:ascii="Times New Roman" w:hAnsi="Times New Roman" w:cs="Times New Roman"/>
          <w:iCs/>
          <w:sz w:val="20"/>
          <w:szCs w:val="20"/>
        </w:rPr>
        <w:t xml:space="preserve"> 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го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дине</w:t>
      </w:r>
      <w:r w:rsidR="00392F30" w:rsidRPr="00BE4B52">
        <w:rPr>
          <w:rFonts w:ascii="Times New Roman" w:hAnsi="Times New Roman" w:cs="Times New Roman"/>
          <w:iCs/>
          <w:sz w:val="20"/>
          <w:szCs w:val="20"/>
        </w:rPr>
        <w:t>,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која је саставни део овог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говора.</w:t>
      </w:r>
    </w:p>
    <w:p w:rsidR="00BC49D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је у складу са чланом 108.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</w:t>
      </w:r>
      <w:r w:rsidR="006A1082" w:rsidRPr="00BE4B52">
        <w:rPr>
          <w:rFonts w:ascii="Times New Roman" w:hAnsi="Times New Roman" w:cs="Times New Roman"/>
          <w:iCs/>
          <w:sz w:val="20"/>
          <w:szCs w:val="20"/>
        </w:rPr>
        <w:t xml:space="preserve">акона о јавним набавкама донео 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длуку о додели уговора</w:t>
      </w:r>
      <w:r w:rsidR="004A7EF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4524" w:rsidRPr="00BE4B52">
        <w:rPr>
          <w:rFonts w:ascii="Times New Roman" w:hAnsi="Times New Roman" w:cs="Times New Roman"/>
          <w:iCs/>
          <w:sz w:val="20"/>
          <w:szCs w:val="20"/>
        </w:rPr>
        <w:t>бр.</w:t>
      </w:r>
      <w:proofErr w:type="gramEnd"/>
      <w:r w:rsidR="00D04524" w:rsidRPr="00BE4B52">
        <w:rPr>
          <w:rFonts w:ascii="Times New Roman" w:hAnsi="Times New Roman" w:cs="Times New Roman"/>
          <w:iCs/>
          <w:sz w:val="20"/>
          <w:szCs w:val="20"/>
        </w:rPr>
        <w:t xml:space="preserve"> 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 г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одине којом је доделио уговор 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_________________</w:t>
      </w:r>
      <w:r w:rsidR="00D0452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C461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6C46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Члан 1.</w:t>
      </w:r>
      <w:proofErr w:type="gramEnd"/>
    </w:p>
    <w:p w:rsidR="00CC58E8" w:rsidRPr="002E4319" w:rsidRDefault="006C461C" w:rsidP="002E4319">
      <w:pPr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Добављач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се обавезује да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аручиоц</w:t>
      </w:r>
      <w:r w:rsidR="004A7EF6">
        <w:rPr>
          <w:rFonts w:ascii="Times New Roman" w:hAnsi="Times New Roman" w:cs="Times New Roman"/>
          <w:iCs/>
          <w:sz w:val="20"/>
          <w:szCs w:val="20"/>
        </w:rPr>
        <w:t>у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пружи </w:t>
      </w:r>
      <w:r w:rsidR="009F6D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следећ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9F6D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4A7EF6">
        <w:rPr>
          <w:rFonts w:ascii="Times New Roman" w:hAnsi="Times New Roman" w:cs="Times New Roman"/>
          <w:iCs/>
          <w:sz w:val="20"/>
          <w:szCs w:val="20"/>
          <w:lang w:val="sr-Cyrl-CS"/>
        </w:rPr>
        <w:t>услугу</w:t>
      </w:r>
      <w:r w:rsidR="007E3D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C8022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4A7EF6" w:rsidRPr="004A7EF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A7EF6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4A7EF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9466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техничке спецификације </w:t>
      </w:r>
      <w:r w:rsidR="00E72C8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 </w:t>
      </w:r>
      <w:r w:rsidR="00BB32D2">
        <w:rPr>
          <w:rFonts w:ascii="Times New Roman" w:hAnsi="Times New Roman" w:cs="Times New Roman"/>
          <w:iCs/>
          <w:sz w:val="20"/>
          <w:szCs w:val="20"/>
          <w:lang w:val="sr-Cyrl-CS"/>
        </w:rPr>
        <w:t>описа услуга</w:t>
      </w:r>
      <w:r w:rsidR="00E72C8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E72C83" w:rsidRPr="00BE4B52">
        <w:rPr>
          <w:rFonts w:ascii="Times New Roman" w:hAnsi="Times New Roman" w:cs="Times New Roman"/>
          <w:iCs/>
          <w:sz w:val="20"/>
          <w:szCs w:val="20"/>
        </w:rPr>
        <w:t xml:space="preserve">из обрасца </w:t>
      </w:r>
      <w:r w:rsidR="0068396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бр. 2</w:t>
      </w:r>
      <w:r w:rsidR="0059466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392F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у периоду од једне године од дана закључења овог уговора</w:t>
      </w:r>
      <w:r w:rsidR="006B56B9">
        <w:rPr>
          <w:rFonts w:ascii="Times New Roman" w:hAnsi="Times New Roman" w:cs="Times New Roman"/>
          <w:iCs/>
          <w:sz w:val="20"/>
          <w:szCs w:val="20"/>
        </w:rPr>
        <w:t>.</w:t>
      </w:r>
    </w:p>
    <w:p w:rsidR="000819AB" w:rsidRPr="00BE4B52" w:rsidRDefault="000819A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0819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Члан 2.</w:t>
      </w:r>
      <w:proofErr w:type="gramEnd"/>
    </w:p>
    <w:p w:rsidR="002E4319" w:rsidRPr="00D10D55" w:rsidRDefault="005B5C87" w:rsidP="00C802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E8350F"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D10D55">
        <w:rPr>
          <w:rFonts w:ascii="Times New Roman" w:hAnsi="Times New Roman" w:cs="Times New Roman"/>
          <w:iCs/>
          <w:sz w:val="20"/>
          <w:szCs w:val="20"/>
        </w:rPr>
        <w:t xml:space="preserve">говорена цена је________________ дин. </w:t>
      </w:r>
      <w:proofErr w:type="gramStart"/>
      <w:r w:rsidR="00BC49DC" w:rsidRPr="00D10D55">
        <w:rPr>
          <w:rFonts w:ascii="Times New Roman" w:hAnsi="Times New Roman" w:cs="Times New Roman"/>
          <w:iCs/>
          <w:sz w:val="20"/>
          <w:szCs w:val="20"/>
        </w:rPr>
        <w:t>без</w:t>
      </w:r>
      <w:proofErr w:type="gramEnd"/>
      <w:r w:rsidR="00BC49DC" w:rsidRPr="00D10D55">
        <w:rPr>
          <w:rFonts w:ascii="Times New Roman" w:hAnsi="Times New Roman" w:cs="Times New Roman"/>
          <w:iCs/>
          <w:sz w:val="20"/>
          <w:szCs w:val="20"/>
        </w:rPr>
        <w:t xml:space="preserve"> ПДВ-а</w:t>
      </w:r>
      <w:r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>, односно</w:t>
      </w:r>
      <w:r w:rsidR="00941440" w:rsidRPr="00D10D55">
        <w:rPr>
          <w:rFonts w:ascii="Times New Roman" w:hAnsi="Times New Roman" w:cs="Times New Roman"/>
          <w:iCs/>
          <w:sz w:val="20"/>
          <w:szCs w:val="20"/>
        </w:rPr>
        <w:t xml:space="preserve"> _______________ дин. </w:t>
      </w:r>
      <w:proofErr w:type="gramStart"/>
      <w:r w:rsidR="00941440" w:rsidRPr="00D10D55">
        <w:rPr>
          <w:rFonts w:ascii="Times New Roman" w:hAnsi="Times New Roman" w:cs="Times New Roman"/>
          <w:iCs/>
          <w:sz w:val="20"/>
          <w:szCs w:val="20"/>
        </w:rPr>
        <w:t>са</w:t>
      </w:r>
      <w:proofErr w:type="gramEnd"/>
      <w:r w:rsidR="00941440" w:rsidRPr="00D10D55">
        <w:rPr>
          <w:rFonts w:ascii="Times New Roman" w:hAnsi="Times New Roman" w:cs="Times New Roman"/>
          <w:iCs/>
          <w:sz w:val="20"/>
          <w:szCs w:val="20"/>
        </w:rPr>
        <w:t xml:space="preserve"> ПДВ-ом</w:t>
      </w:r>
      <w:r w:rsidR="00941440"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2E4319" w:rsidRPr="00D10D55" w:rsidRDefault="002E4319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</w:rPr>
        <w:t xml:space="preserve">- </w:t>
      </w:r>
      <w:proofErr w:type="gramStart"/>
      <w:r w:rsidRPr="00D10D55">
        <w:rPr>
          <w:rFonts w:ascii="ArialMT" w:hAnsi="ArialMT" w:cs="ArialMT"/>
          <w:sz w:val="20"/>
          <w:szCs w:val="20"/>
        </w:rPr>
        <w:t>за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радни дан од понедељка до петка </w:t>
      </w:r>
      <w:r w:rsidR="00B31CCB" w:rsidRPr="00D10D55">
        <w:rPr>
          <w:rFonts w:ascii="ArialMT" w:hAnsi="ArialMT" w:cs="ArialMT"/>
          <w:sz w:val="20"/>
          <w:szCs w:val="20"/>
          <w:lang w:val="sr-Cyrl-CS"/>
        </w:rPr>
        <w:t>цена превоза је</w:t>
      </w:r>
      <w:r w:rsidRPr="00D10D55">
        <w:rPr>
          <w:rFonts w:ascii="ArialMT" w:hAnsi="ArialMT" w:cs="ArialMT"/>
          <w:sz w:val="20"/>
          <w:szCs w:val="20"/>
        </w:rPr>
        <w:t xml:space="preserve"> ____________ дин. </w:t>
      </w:r>
      <w:proofErr w:type="gramStart"/>
      <w:r w:rsidRPr="00D10D55">
        <w:rPr>
          <w:rFonts w:ascii="ArialMT" w:hAnsi="ArialMT" w:cs="ArialMT"/>
          <w:sz w:val="20"/>
          <w:szCs w:val="20"/>
        </w:rPr>
        <w:t>по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дану,</w:t>
      </w:r>
    </w:p>
    <w:p w:rsidR="002E4319" w:rsidRPr="00D10D55" w:rsidRDefault="002E4319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</w:rPr>
        <w:t xml:space="preserve">- </w:t>
      </w:r>
      <w:proofErr w:type="gramStart"/>
      <w:r w:rsidRPr="00D10D55">
        <w:rPr>
          <w:rFonts w:ascii="ArialMT" w:hAnsi="ArialMT" w:cs="ArialMT"/>
          <w:sz w:val="20"/>
          <w:szCs w:val="20"/>
        </w:rPr>
        <w:t>за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дане викенда и државних празника</w:t>
      </w:r>
      <w:r w:rsidR="00B31CCB" w:rsidRPr="00D10D55">
        <w:rPr>
          <w:rFonts w:ascii="ArialMT" w:hAnsi="ArialMT" w:cs="ArialMT"/>
          <w:sz w:val="20"/>
          <w:szCs w:val="20"/>
          <w:lang w:val="sr-Cyrl-CS"/>
        </w:rPr>
        <w:t xml:space="preserve"> цена превоза је</w:t>
      </w:r>
      <w:r w:rsidRPr="00D10D55">
        <w:rPr>
          <w:rFonts w:ascii="ArialMT" w:hAnsi="ArialMT" w:cs="ArialMT"/>
          <w:sz w:val="20"/>
          <w:szCs w:val="20"/>
        </w:rPr>
        <w:t xml:space="preserve"> ____________ дин. </w:t>
      </w:r>
      <w:proofErr w:type="gramStart"/>
      <w:r w:rsidRPr="00D10D55">
        <w:rPr>
          <w:rFonts w:ascii="ArialMT" w:hAnsi="ArialMT" w:cs="ArialMT"/>
          <w:sz w:val="20"/>
          <w:szCs w:val="20"/>
        </w:rPr>
        <w:t>по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дану</w:t>
      </w:r>
      <w:r w:rsidR="00C8022A" w:rsidRPr="00D10D55">
        <w:rPr>
          <w:rFonts w:ascii="ArialMT" w:hAnsi="ArialMT" w:cs="ArialMT"/>
          <w:sz w:val="20"/>
          <w:szCs w:val="20"/>
        </w:rPr>
        <w:t>.</w:t>
      </w:r>
    </w:p>
    <w:p w:rsidR="002E4319" w:rsidRPr="00D10D55" w:rsidRDefault="002E4319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proofErr w:type="gramStart"/>
      <w:r w:rsidRPr="00D10D55">
        <w:rPr>
          <w:rFonts w:ascii="ArialMT" w:hAnsi="ArialMT" w:cs="ArialMT"/>
          <w:sz w:val="20"/>
          <w:szCs w:val="20"/>
        </w:rPr>
        <w:t>Понуда ће чинити саставни део овог уговора.</w:t>
      </w:r>
      <w:proofErr w:type="gramEnd"/>
    </w:p>
    <w:p w:rsidR="002E4319" w:rsidRPr="00D10D55" w:rsidRDefault="00AE1B78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  <w:lang w:val="sr-Cyrl-CS"/>
        </w:rPr>
        <w:t>Наведене ц</w:t>
      </w:r>
      <w:r w:rsidR="002E4319" w:rsidRPr="00D10D55">
        <w:rPr>
          <w:rFonts w:ascii="ArialMT" w:hAnsi="ArialMT" w:cs="ArialMT"/>
          <w:sz w:val="20"/>
          <w:szCs w:val="20"/>
        </w:rPr>
        <w:t>ене добављач  нема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="002E4319" w:rsidRPr="00D10D55">
        <w:rPr>
          <w:rFonts w:ascii="ArialMT" w:hAnsi="ArialMT" w:cs="ArialMT"/>
          <w:sz w:val="20"/>
          <w:szCs w:val="20"/>
        </w:rPr>
        <w:t xml:space="preserve">права да повећава за време трајања овог уговора. </w:t>
      </w:r>
      <w:proofErr w:type="gramStart"/>
      <w:r w:rsidR="002E4319" w:rsidRPr="00D10D55">
        <w:rPr>
          <w:rFonts w:ascii="ArialMT" w:hAnsi="ArialMT" w:cs="ArialMT"/>
          <w:sz w:val="20"/>
          <w:szCs w:val="20"/>
        </w:rPr>
        <w:t>Цену утврђену понудом за време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="002E4319" w:rsidRPr="00D10D55">
        <w:rPr>
          <w:rFonts w:ascii="ArialMT" w:hAnsi="ArialMT" w:cs="ArialMT"/>
          <w:sz w:val="20"/>
          <w:szCs w:val="20"/>
        </w:rPr>
        <w:t xml:space="preserve">извршења овог уговора, </w:t>
      </w:r>
      <w:r w:rsidR="00C8022A" w:rsidRPr="00D10D55">
        <w:rPr>
          <w:rFonts w:ascii="ArialMT" w:hAnsi="ArialMT" w:cs="ArialMT"/>
          <w:sz w:val="20"/>
          <w:szCs w:val="20"/>
        </w:rPr>
        <w:t>д</w:t>
      </w:r>
      <w:r w:rsidR="002E4319" w:rsidRPr="00D10D55">
        <w:rPr>
          <w:rFonts w:ascii="ArialMT" w:hAnsi="ArialMT" w:cs="ArialMT"/>
          <w:sz w:val="20"/>
          <w:szCs w:val="20"/>
        </w:rPr>
        <w:t>обављач може мењати само на основу званичних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="002E4319" w:rsidRPr="00D10D55">
        <w:rPr>
          <w:rFonts w:ascii="ArialMT" w:hAnsi="ArialMT" w:cs="ArialMT"/>
          <w:sz w:val="20"/>
          <w:szCs w:val="20"/>
        </w:rPr>
        <w:t>статистичких индекса о промени цена у вези предмета набавке које издаје месечно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="002E4319" w:rsidRPr="00D10D55">
        <w:rPr>
          <w:rFonts w:ascii="ArialMT" w:hAnsi="ArialMT" w:cs="ArialMT"/>
          <w:sz w:val="20"/>
          <w:szCs w:val="20"/>
        </w:rPr>
        <w:t>Завод за статистику Републике Србије.</w:t>
      </w:r>
      <w:proofErr w:type="gramEnd"/>
    </w:p>
    <w:p w:rsidR="002E4319" w:rsidRPr="00D10D55" w:rsidRDefault="002E4319" w:rsidP="00C802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proofErr w:type="gramStart"/>
      <w:r w:rsidRPr="00D10D55">
        <w:rPr>
          <w:rFonts w:ascii="ArialMT" w:hAnsi="ArialMT" w:cs="ArialMT"/>
          <w:sz w:val="20"/>
          <w:szCs w:val="20"/>
        </w:rPr>
        <w:t xml:space="preserve">Као доказ о промени цена </w:t>
      </w:r>
      <w:r w:rsidR="00C8022A" w:rsidRPr="00D10D55">
        <w:rPr>
          <w:rFonts w:ascii="ArialMT" w:hAnsi="ArialMT" w:cs="ArialMT"/>
          <w:sz w:val="20"/>
          <w:szCs w:val="20"/>
        </w:rPr>
        <w:t>д</w:t>
      </w:r>
      <w:r w:rsidRPr="00D10D55">
        <w:rPr>
          <w:rFonts w:ascii="ArialMT" w:hAnsi="ArialMT" w:cs="ArialMT"/>
          <w:sz w:val="20"/>
          <w:szCs w:val="20"/>
        </w:rPr>
        <w:t xml:space="preserve">обављач је дужан да достави </w:t>
      </w:r>
      <w:r w:rsidR="00C8022A" w:rsidRPr="00D10D55">
        <w:rPr>
          <w:rFonts w:ascii="ArialMT" w:hAnsi="ArialMT" w:cs="ArialMT"/>
          <w:sz w:val="20"/>
          <w:szCs w:val="20"/>
        </w:rPr>
        <w:t>наручиоцу</w:t>
      </w:r>
      <w:r w:rsidRPr="00D10D55">
        <w:rPr>
          <w:rFonts w:ascii="ArialMT" w:hAnsi="ArialMT" w:cs="ArialMT"/>
          <w:sz w:val="20"/>
          <w:szCs w:val="20"/>
        </w:rPr>
        <w:t xml:space="preserve"> услуга званичан</w:t>
      </w:r>
      <w:r w:rsidR="00C8022A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документ Републичког завода за статистику.</w:t>
      </w:r>
      <w:proofErr w:type="gramEnd"/>
    </w:p>
    <w:p w:rsidR="00BC49DC" w:rsidRPr="00D10D55" w:rsidRDefault="005B5C87" w:rsidP="00C802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D10D55">
        <w:rPr>
          <w:rFonts w:ascii="Times New Roman" w:hAnsi="Times New Roman" w:cs="Times New Roman"/>
          <w:iCs/>
          <w:sz w:val="20"/>
          <w:szCs w:val="20"/>
        </w:rPr>
        <w:t>У уговорену цену урачунати су сви трошкови за извршење предметне набавке.</w:t>
      </w:r>
      <w:proofErr w:type="gramEnd"/>
    </w:p>
    <w:p w:rsidR="000B2B64" w:rsidRPr="00D10D55" w:rsidRDefault="002B5DCB" w:rsidP="008161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D10D55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8161CE" w:rsidRPr="00D10D55" w:rsidRDefault="008161CE" w:rsidP="008161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D10D55" w:rsidRDefault="005B5C87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D10D5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D10D55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</w:t>
      </w:r>
      <w:r w:rsidR="00BC49DC" w:rsidRPr="00D10D55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C8022A" w:rsidRPr="00D10D55" w:rsidRDefault="00C8022A" w:rsidP="00AD217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</w:rPr>
        <w:t xml:space="preserve">Добављач се обавезује да </w:t>
      </w:r>
      <w:r w:rsidR="00AD2172" w:rsidRPr="00D10D55">
        <w:rPr>
          <w:rFonts w:ascii="ArialMT" w:hAnsi="ArialMT" w:cs="ArialMT"/>
          <w:sz w:val="20"/>
          <w:szCs w:val="20"/>
        </w:rPr>
        <w:t>н</w:t>
      </w:r>
      <w:r w:rsidRPr="00D10D55">
        <w:rPr>
          <w:rFonts w:ascii="ArialMT" w:hAnsi="ArialMT" w:cs="ArialMT"/>
          <w:sz w:val="20"/>
          <w:szCs w:val="20"/>
        </w:rPr>
        <w:t xml:space="preserve">аручиоцу </w:t>
      </w:r>
      <w:proofErr w:type="gramStart"/>
      <w:r w:rsidRPr="00D10D55">
        <w:rPr>
          <w:rFonts w:ascii="ArialMT" w:hAnsi="ArialMT" w:cs="ArialMT"/>
          <w:sz w:val="20"/>
          <w:szCs w:val="20"/>
        </w:rPr>
        <w:t xml:space="preserve">услуга </w:t>
      </w:r>
      <w:r w:rsidR="00161D71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изврши</w:t>
      </w:r>
      <w:proofErr w:type="gramEnd"/>
      <w:r w:rsidRPr="00D10D55">
        <w:rPr>
          <w:rFonts w:ascii="ArialMT" w:hAnsi="ArialMT" w:cs="ArialMT"/>
          <w:sz w:val="20"/>
          <w:szCs w:val="20"/>
        </w:rPr>
        <w:t xml:space="preserve"> набавку услуга из члана 1. </w:t>
      </w:r>
      <w:proofErr w:type="gramStart"/>
      <w:r w:rsidR="00161D71" w:rsidRPr="00D10D55">
        <w:rPr>
          <w:rFonts w:ascii="ArialMT" w:hAnsi="ArialMT" w:cs="ArialMT"/>
          <w:sz w:val="20"/>
          <w:szCs w:val="20"/>
        </w:rPr>
        <w:t>о</w:t>
      </w:r>
      <w:r w:rsidRPr="00D10D55">
        <w:rPr>
          <w:rFonts w:ascii="ArialMT" w:hAnsi="ArialMT" w:cs="ArialMT"/>
          <w:sz w:val="20"/>
          <w:szCs w:val="20"/>
        </w:rPr>
        <w:t>вог</w:t>
      </w:r>
      <w:proofErr w:type="gramEnd"/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 xml:space="preserve">уговора на начин, </w:t>
      </w:r>
      <w:r w:rsidR="008B3847" w:rsidRPr="00D10D55">
        <w:rPr>
          <w:rFonts w:ascii="ArialMT" w:hAnsi="ArialMT" w:cs="ArialMT"/>
          <w:sz w:val="20"/>
          <w:szCs w:val="20"/>
          <w:lang w:val="sr-Cyrl-CS"/>
        </w:rPr>
        <w:t xml:space="preserve"> у </w:t>
      </w:r>
      <w:r w:rsidRPr="00D10D55">
        <w:rPr>
          <w:rFonts w:ascii="ArialMT" w:hAnsi="ArialMT" w:cs="ArialMT"/>
          <w:sz w:val="20"/>
          <w:szCs w:val="20"/>
        </w:rPr>
        <w:t>месту и у роковима одређеним понудом, и то:</w:t>
      </w:r>
    </w:p>
    <w:p w:rsidR="00C8022A" w:rsidRPr="00D10D55" w:rsidRDefault="00C8022A" w:rsidP="00AD217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MT" w:hAnsi="ArialMT" w:cs="ArialMT"/>
          <w:sz w:val="20"/>
          <w:szCs w:val="20"/>
        </w:rPr>
      </w:pPr>
      <w:proofErr w:type="gramStart"/>
      <w:r w:rsidRPr="00D10D55">
        <w:rPr>
          <w:rFonts w:ascii="ArialMT" w:hAnsi="ArialMT" w:cs="ArialMT"/>
          <w:sz w:val="20"/>
          <w:szCs w:val="20"/>
        </w:rPr>
        <w:t>Превоз радника вршиће се свакодневно (на дане државних празника, викенда и сваког</w:t>
      </w:r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другог дана за који постоји одлука надлежног органа да је нерадан дан) и то на</w:t>
      </w:r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релацији</w:t>
      </w:r>
      <w:r w:rsidR="003156BE" w:rsidRPr="00D10D55">
        <w:rPr>
          <w:rFonts w:ascii="ArialMT" w:hAnsi="ArialMT" w:cs="ArialMT"/>
          <w:sz w:val="20"/>
          <w:szCs w:val="20"/>
        </w:rPr>
        <w:t xml:space="preserve"> Зајечар – Гамзиградска Бања и обратно.</w:t>
      </w:r>
      <w:proofErr w:type="gramEnd"/>
      <w:r w:rsidR="003156BE" w:rsidRPr="00D10D55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Pr="00D10D55">
        <w:rPr>
          <w:rFonts w:ascii="ArialMT" w:hAnsi="ArialMT" w:cs="ArialMT"/>
          <w:sz w:val="20"/>
          <w:szCs w:val="20"/>
        </w:rPr>
        <w:t>Возила за превоз путника морају имати клима уређај (уређај за грeјање-хлађење) и</w:t>
      </w:r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lastRenderedPageBreak/>
        <w:t>у</w:t>
      </w:r>
      <w:bookmarkStart w:id="0" w:name="_GoBack"/>
      <w:bookmarkEnd w:id="0"/>
      <w:r w:rsidRPr="00D10D55">
        <w:rPr>
          <w:rFonts w:ascii="ArialMT" w:hAnsi="ArialMT" w:cs="ArialMT"/>
          <w:sz w:val="20"/>
          <w:szCs w:val="20"/>
        </w:rPr>
        <w:t>нутрашњу расвету, технички исправне и функционалне када се врши превоз радника и</w:t>
      </w:r>
      <w:r w:rsidR="00AD2172" w:rsidRPr="00D10D55">
        <w:rPr>
          <w:rFonts w:ascii="ArialMT" w:hAnsi="ArialMT" w:cs="ArialMT"/>
          <w:sz w:val="20"/>
          <w:szCs w:val="20"/>
        </w:rPr>
        <w:t xml:space="preserve"> </w:t>
      </w:r>
      <w:r w:rsidRPr="00D10D55">
        <w:rPr>
          <w:rFonts w:ascii="ArialMT" w:hAnsi="ArialMT" w:cs="ArialMT"/>
          <w:sz w:val="20"/>
          <w:szCs w:val="20"/>
        </w:rPr>
        <w:t>уредно проветравање возила.</w:t>
      </w:r>
      <w:proofErr w:type="gramEnd"/>
    </w:p>
    <w:p w:rsidR="00C8022A" w:rsidRPr="00D10D55" w:rsidRDefault="00C8022A" w:rsidP="00805720">
      <w:pPr>
        <w:autoSpaceDE w:val="0"/>
        <w:autoSpaceDN w:val="0"/>
        <w:adjustRightInd w:val="0"/>
        <w:spacing w:line="240" w:lineRule="auto"/>
        <w:ind w:firstLine="480"/>
        <w:jc w:val="both"/>
        <w:rPr>
          <w:rFonts w:ascii="ArialMT" w:hAnsi="ArialMT" w:cs="ArialMT"/>
          <w:sz w:val="20"/>
          <w:szCs w:val="20"/>
        </w:rPr>
      </w:pPr>
      <w:r w:rsidRPr="00D10D55">
        <w:rPr>
          <w:rFonts w:ascii="ArialMT" w:hAnsi="ArialMT" w:cs="ArialMT"/>
          <w:sz w:val="20"/>
          <w:szCs w:val="20"/>
        </w:rPr>
        <w:t xml:space="preserve"> Дневни превоз радника обављаће се са поласком у 06:</w:t>
      </w:r>
      <w:r w:rsidR="003156BE" w:rsidRPr="00D10D55">
        <w:rPr>
          <w:rFonts w:ascii="ArialMT" w:hAnsi="ArialMT" w:cs="ArialMT"/>
          <w:sz w:val="20"/>
          <w:szCs w:val="20"/>
        </w:rPr>
        <w:t>2</w:t>
      </w:r>
      <w:r w:rsidRPr="00D10D55">
        <w:rPr>
          <w:rFonts w:ascii="ArialMT" w:hAnsi="ArialMT" w:cs="ArialMT"/>
          <w:sz w:val="20"/>
          <w:szCs w:val="20"/>
        </w:rPr>
        <w:t>0</w:t>
      </w:r>
      <w:r w:rsidR="00AE1B78" w:rsidRPr="00D10D55">
        <w:rPr>
          <w:rFonts w:cs="ArialMT"/>
          <w:sz w:val="20"/>
          <w:szCs w:val="20"/>
          <w:lang w:val="sr-Latn-CS"/>
        </w:rPr>
        <w:t>h</w:t>
      </w:r>
      <w:r w:rsidRPr="00D10D55">
        <w:rPr>
          <w:rFonts w:ascii="ArialMT" w:hAnsi="ArialMT" w:cs="ArialMT"/>
          <w:sz w:val="20"/>
          <w:szCs w:val="20"/>
        </w:rPr>
        <w:t xml:space="preserve"> сати од </w:t>
      </w:r>
      <w:r w:rsidR="003156BE" w:rsidRPr="00D10D55">
        <w:rPr>
          <w:rFonts w:ascii="ArialMT" w:hAnsi="ArialMT" w:cs="ArialMT"/>
          <w:sz w:val="20"/>
          <w:szCs w:val="20"/>
        </w:rPr>
        <w:t>првог стајалишта које се налази у улици Тимочки кеј код „плавог гвозденог моста“ и даље маршрутом која се налази у техничкој спецификацији и опису услуга</w:t>
      </w:r>
      <w:r w:rsidR="00FE581F" w:rsidRPr="00D10D55">
        <w:rPr>
          <w:rFonts w:ascii="ArialMT" w:hAnsi="ArialMT" w:cs="ArialMT"/>
          <w:sz w:val="20"/>
          <w:szCs w:val="20"/>
          <w:lang w:val="sr-Cyrl-CS"/>
        </w:rPr>
        <w:t xml:space="preserve"> из </w:t>
      </w:r>
      <w:r w:rsidR="003156BE" w:rsidRPr="00D10D55">
        <w:rPr>
          <w:rFonts w:ascii="ArialMT" w:hAnsi="ArialMT" w:cs="ArialMT"/>
          <w:sz w:val="20"/>
          <w:szCs w:val="20"/>
        </w:rPr>
        <w:t xml:space="preserve">Конкурсне документације. </w:t>
      </w:r>
      <w:r w:rsidRPr="00D10D55">
        <w:rPr>
          <w:rFonts w:ascii="ArialMT" w:hAnsi="ArialMT" w:cs="ArialMT"/>
          <w:sz w:val="20"/>
          <w:szCs w:val="20"/>
        </w:rPr>
        <w:t>Превоз радника ће се обавља</w:t>
      </w:r>
      <w:r w:rsidR="00FE581F" w:rsidRPr="00D10D55">
        <w:rPr>
          <w:rFonts w:ascii="ArialMT" w:hAnsi="ArialMT" w:cs="ArialMT"/>
          <w:sz w:val="20"/>
          <w:szCs w:val="20"/>
          <w:lang w:val="sr-Cyrl-CS"/>
        </w:rPr>
        <w:t>ти</w:t>
      </w:r>
      <w:r w:rsidRPr="00D10D55">
        <w:rPr>
          <w:rFonts w:ascii="ArialMT" w:hAnsi="ArialMT" w:cs="ArialMT"/>
          <w:sz w:val="20"/>
          <w:szCs w:val="20"/>
        </w:rPr>
        <w:t xml:space="preserve"> сваким рад</w:t>
      </w:r>
      <w:r w:rsidR="007C473E" w:rsidRPr="00D10D55">
        <w:rPr>
          <w:rFonts w:ascii="ArialMT" w:hAnsi="ArialMT" w:cs="ArialMT"/>
          <w:sz w:val="20"/>
          <w:szCs w:val="20"/>
        </w:rPr>
        <w:t>ним даном, викендом и празником</w:t>
      </w:r>
      <w:r w:rsidR="007C473E" w:rsidRPr="00D10D55">
        <w:rPr>
          <w:rFonts w:ascii="ArialMT" w:hAnsi="ArialMT" w:cs="ArialMT"/>
          <w:sz w:val="20"/>
          <w:szCs w:val="20"/>
          <w:lang w:val="sr-Cyrl-CS"/>
        </w:rPr>
        <w:t xml:space="preserve"> и то:</w:t>
      </w:r>
      <w:r w:rsidR="00AD2172" w:rsidRPr="00D10D55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</w:p>
    <w:p w:rsidR="007C473E" w:rsidRPr="00D10D55" w:rsidRDefault="007C473E" w:rsidP="007C473E">
      <w:pPr>
        <w:ind w:firstLine="48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Cyrl-CS"/>
        </w:rPr>
      </w:pPr>
      <w:r w:rsidRPr="00D10D55">
        <w:rPr>
          <w:rFonts w:ascii="Times New Roman" w:eastAsia="Calibri" w:hAnsi="Times New Roman" w:cs="Times New Roman"/>
          <w:b/>
          <w:sz w:val="20"/>
          <w:szCs w:val="20"/>
          <w:u w:val="single"/>
          <w:lang w:val="sr-Cyrl-CS"/>
        </w:rPr>
        <w:t>Радни дан</w:t>
      </w:r>
    </w:p>
    <w:p w:rsidR="007C473E" w:rsidRPr="00D10D55" w:rsidRDefault="007C473E" w:rsidP="007C473E">
      <w:pPr>
        <w:ind w:firstLine="480"/>
        <w:jc w:val="both"/>
        <w:rPr>
          <w:rFonts w:ascii="Times New Roman" w:eastAsia="Calibri" w:hAnsi="Times New Roman" w:cs="Times New Roman"/>
          <w:b/>
          <w:sz w:val="20"/>
          <w:szCs w:val="20"/>
          <w:lang w:val="sr-Cyrl-CS"/>
        </w:rPr>
      </w:pPr>
      <w:r w:rsidRPr="00D10D5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Прва смена:</w:t>
      </w:r>
    </w:p>
    <w:p w:rsidR="007C473E" w:rsidRDefault="007C473E" w:rsidP="007C473E">
      <w:pPr>
        <w:ind w:firstLine="48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„ Плави гвоздени мост“,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„Кристал“,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Краљевица“,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35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„Љубица Радосављевић-Нада“,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36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„Острво“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06,37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6,39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42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43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44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46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59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Повратак прве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8B3847" w:rsidRPr="00FE581F" w:rsidRDefault="008B3847" w:rsidP="007C473E">
      <w:pPr>
        <w:ind w:firstLine="480"/>
        <w:jc w:val="both"/>
        <w:rPr>
          <w:rFonts w:ascii="Times New Roman" w:eastAsia="Calibri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60</w:t>
      </w:r>
    </w:p>
    <w:p w:rsidR="007C473E" w:rsidRDefault="007C473E" w:rsidP="007C473E">
      <w:pPr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Друга смена: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12,10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12,10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12,14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12,2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12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друге смене је у 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21,00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8B3847" w:rsidRPr="0056137A" w:rsidRDefault="008B3847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15.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</w:pPr>
      <w:r w:rsidRPr="00B3508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Трећа смена: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20,30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20,3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21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треће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07,0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станицама који важе за прву смену.</w:t>
      </w:r>
    </w:p>
    <w:p w:rsidR="008B3847" w:rsidRPr="007C473E" w:rsidRDefault="008B3847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5.</w:t>
      </w:r>
    </w:p>
    <w:p w:rsidR="007C473E" w:rsidRP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  <w:lang w:val="sr-Cyrl-CS"/>
        </w:rPr>
      </w:pPr>
      <w:r w:rsidRPr="007C473E">
        <w:rPr>
          <w:rFonts w:ascii="Times New Roman" w:hAnsi="Times New Roman" w:cs="Times New Roman"/>
          <w:b/>
          <w:iCs/>
          <w:sz w:val="20"/>
          <w:szCs w:val="20"/>
          <w:u w:val="single"/>
          <w:lang w:val="sr-Cyrl-CS"/>
        </w:rPr>
        <w:t xml:space="preserve">Викенд 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Прва смена: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06,2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33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37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8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06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прве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8B3847" w:rsidRDefault="008B3847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20.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Друга смена: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13,45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 w:rsidRPr="00912435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49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54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57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13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14,00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14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15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друге смене је у 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21,00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истим станицама.</w:t>
      </w:r>
    </w:p>
    <w:p w:rsidR="008B3847" w:rsidRDefault="008B3847" w:rsidP="008B384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10.</w:t>
      </w:r>
    </w:p>
    <w:p w:rsidR="007C473E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</w:pPr>
      <w:r w:rsidRPr="00B3508F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Трећа смена:</w:t>
      </w:r>
    </w:p>
    <w:p w:rsidR="007C473E" w:rsidRPr="007F14DD" w:rsidRDefault="007C473E" w:rsidP="007C4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07BB0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олазак запослених из Зајечара у </w:t>
      </w:r>
      <w:r w:rsidRPr="0056137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20,30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стајалиштима:</w:t>
      </w:r>
    </w:p>
    <w:p w:rsidR="00C8022A" w:rsidRDefault="007C473E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20,3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0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Плави гвоздени мост“,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3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„Интере</w:t>
      </w:r>
      <w:r w:rsidR="001415A9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кс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36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кафана „Пивница“,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38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насеље „ Два брата“,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39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„Јединство“,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ОШ „Ђура Јакшић“,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стајалиште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„Надвожњак“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B3508F"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43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„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К</w:t>
      </w:r>
      <w:r w:rsidRPr="00B3508F"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асарна“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>,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45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 xml:space="preserve">Раскрсница за село Лубница - 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>“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Професионал“</w:t>
      </w:r>
      <w:r>
        <w:rPr>
          <w:rFonts w:ascii="Times New Roman" w:eastAsia="Calibri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20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52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Звездан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,</w:t>
      </w:r>
      <w:r>
        <w:rPr>
          <w:rFonts w:ascii="Times New Roman" w:eastAsia="Calibri" w:hAnsi="Times New Roman" w:cs="Times New Roman"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0"/>
          <w:szCs w:val="20"/>
          <w:lang w:val="sr-Cyrl-CS"/>
        </w:rPr>
        <w:t>21</w:t>
      </w:r>
      <w:r w:rsidRPr="00DB437A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00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 w:rsidRPr="00414A1A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</w:t>
      </w:r>
      <w:r w:rsidRPr="00414A1A">
        <w:rPr>
          <w:rFonts w:ascii="Times New Roman" w:hAnsi="Times New Roman" w:cs="Times New Roman"/>
          <w:color w:val="333333"/>
          <w:sz w:val="20"/>
          <w:szCs w:val="20"/>
        </w:rPr>
        <w:t>Специјална болница „Гамзиград“.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 xml:space="preserve"> Повратак треће смене је у 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07,0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>0</w:t>
      </w:r>
      <w:r w:rsidRPr="0056137A">
        <w:rPr>
          <w:rFonts w:ascii="Times New Roman" w:hAnsi="Times New Roman" w:cs="Times New Roman"/>
          <w:b/>
          <w:color w:val="333333"/>
          <w:sz w:val="20"/>
          <w:szCs w:val="20"/>
          <w:lang w:val="sr-Latn-CS"/>
        </w:rPr>
        <w:t>h</w:t>
      </w:r>
      <w:r>
        <w:rPr>
          <w:rFonts w:ascii="Times New Roman" w:hAnsi="Times New Roman" w:cs="Times New Roman"/>
          <w:b/>
          <w:color w:val="333333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по станицама који важе за прву смену.</w:t>
      </w:r>
    </w:p>
    <w:p w:rsidR="008B3847" w:rsidRPr="007C473E" w:rsidRDefault="008B3847" w:rsidP="007C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333333"/>
          <w:sz w:val="20"/>
          <w:szCs w:val="20"/>
          <w:lang w:val="sr-Cyrl-CS"/>
        </w:rPr>
        <w:t>Укупан број запослених који се превози је око 5.</w:t>
      </w:r>
    </w:p>
    <w:p w:rsidR="00C8022A" w:rsidRDefault="00C8022A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8022A" w:rsidRPr="00C8022A" w:rsidRDefault="00C8022A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2B5DCB" w:rsidRPr="00BE4B52" w:rsidRDefault="005B5C87" w:rsidP="006839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9225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Наручилац се обавезује </w:t>
      </w:r>
      <w:r w:rsidR="00F8417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да </w:t>
      </w:r>
      <w:r w:rsidR="009225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лаћање </w:t>
      </w:r>
      <w:r w:rsidR="002B5DCB" w:rsidRPr="00BE4B52">
        <w:rPr>
          <w:rFonts w:ascii="Times New Roman" w:hAnsi="Times New Roman" w:cs="Times New Roman"/>
          <w:iCs/>
          <w:sz w:val="20"/>
          <w:szCs w:val="20"/>
        </w:rPr>
        <w:t>по овом уговору</w:t>
      </w:r>
      <w:r w:rsidR="008161C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врши</w:t>
      </w:r>
      <w:r w:rsidR="008161C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складу са условима из понуде, односно 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року од </w:t>
      </w:r>
      <w:r w:rsidR="00F8417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дана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испостављању фактуре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C67991" w:rsidRPr="00161D71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41440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Овај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угов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>ор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може бити раскинут сагласном вољом уговарача, али и једнострано због не</w:t>
      </w:r>
      <w:r w:rsidR="00472E08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звршавања преузетих обавеза друге стране.</w:t>
      </w:r>
      <w:r w:rsidR="004D5C05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>тказни рок од 1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0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 xml:space="preserve"> дана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почиње да тече од дана када један уговора</w:t>
      </w:r>
      <w:r w:rsidR="00674E9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ч достави другом уговарачу писа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но обавештење о раскиду уговора.</w:t>
      </w:r>
    </w:p>
    <w:p w:rsidR="00941440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све шт</w:t>
      </w:r>
      <w:r w:rsidR="00FC476F" w:rsidRPr="00BE4B52">
        <w:rPr>
          <w:rFonts w:ascii="Times New Roman" w:hAnsi="Times New Roman" w:cs="Times New Roman"/>
          <w:iCs/>
          <w:sz w:val="20"/>
          <w:szCs w:val="20"/>
        </w:rPr>
        <w:t>о није предвиђено овим уговором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важе одредбе Закона о облигационим односима, као и други</w:t>
      </w:r>
      <w:r w:rsidR="00161D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важећи прописи који регулишу ову материју.</w:t>
      </w:r>
      <w:proofErr w:type="gramEnd"/>
    </w:p>
    <w:p w:rsidR="00941440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31CCB" w:rsidRDefault="00B31C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31CCB" w:rsidRPr="00BE4B52" w:rsidRDefault="00B31C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Уговорне стране су сагласне да сва спорна питања у вези овог уговора решавају споразумно.</w:t>
      </w:r>
      <w:proofErr w:type="gramEnd"/>
      <w:r w:rsidR="00161D7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случају спора </w:t>
      </w:r>
      <w:r w:rsidR="00472E08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уговара се суд стварне надлежности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у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Зајечару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941440" w:rsidP="00A31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161D7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8</w:t>
      </w:r>
      <w:r w:rsidR="00A3111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gramEnd"/>
    </w:p>
    <w:p w:rsidR="00BC49DC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Модел уговора </w:t>
      </w:r>
      <w:r w:rsidR="00A31119" w:rsidRPr="00BE4B52">
        <w:rPr>
          <w:rFonts w:ascii="Times New Roman" w:hAnsi="Times New Roman" w:cs="Times New Roman"/>
          <w:iCs/>
          <w:sz w:val="20"/>
          <w:szCs w:val="20"/>
        </w:rPr>
        <w:t xml:space="preserve">представља уговор по приступу: </w:t>
      </w:r>
      <w:r w:rsidR="00A3111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бавезно модел уговора попунити, потписа</w:t>
      </w:r>
      <w:r w:rsidRPr="00BE4B52">
        <w:rPr>
          <w:rFonts w:ascii="Times New Roman" w:hAnsi="Times New Roman" w:cs="Times New Roman"/>
          <w:iCs/>
          <w:sz w:val="20"/>
          <w:szCs w:val="20"/>
        </w:rPr>
        <w:t>ти и</w:t>
      </w:r>
      <w:r w:rsidR="00B05DB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оверити печатом.</w:t>
      </w:r>
    </w:p>
    <w:p w:rsidR="00BC49DC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Уколико понуђач наступа у заједничкој понуди или са подизвођачим</w:t>
      </w:r>
      <w:r w:rsidRPr="00BE4B52">
        <w:rPr>
          <w:rFonts w:ascii="Times New Roman" w:hAnsi="Times New Roman" w:cs="Times New Roman"/>
          <w:iCs/>
          <w:sz w:val="20"/>
          <w:szCs w:val="20"/>
        </w:rPr>
        <w:t>а у обавези је да наведе називе</w:t>
      </w:r>
      <w:r w:rsidR="00161D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 адресе понуђача са којима</w:t>
      </w:r>
      <w:r w:rsidR="00161D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наступа у предметној набавци.</w:t>
      </w:r>
      <w:proofErr w:type="gramEnd"/>
    </w:p>
    <w:p w:rsidR="00A31119" w:rsidRPr="00BE4B52" w:rsidRDefault="00A31119" w:rsidP="00A311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  <w:proofErr w:type="gramEnd"/>
    </w:p>
    <w:p w:rsidR="00A31119" w:rsidRPr="00BE4B52" w:rsidRDefault="00A31119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FB3B82" w:rsidRPr="00BE4B52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="00FB3B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говор ступа на снагу </w:t>
      </w:r>
      <w:r w:rsidR="00674E9C" w:rsidRPr="00BE4B52">
        <w:rPr>
          <w:rFonts w:ascii="Times New Roman" w:hAnsi="Times New Roman" w:cs="Times New Roman"/>
          <w:iCs/>
          <w:sz w:val="20"/>
          <w:szCs w:val="20"/>
        </w:rPr>
        <w:t>даном потписивања уговорних страна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40908" w:rsidRPr="00BE4B52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40908" w:rsidRPr="00BE4B52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C4552" w:rsidRPr="00BE4B52" w:rsidRDefault="002C4552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="00984AC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ДОБАВЉАЧА</w:t>
      </w:r>
      <w:r w:rsidR="00473A6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C4552" w:rsidRPr="00BE4B52" w:rsidRDefault="00473A6B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C4552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Д </w:t>
      </w:r>
      <w:r w:rsidR="00760640" w:rsidRPr="00BE4B52">
        <w:rPr>
          <w:rFonts w:ascii="Times New Roman" w:hAnsi="Times New Roman" w:cs="Times New Roman"/>
          <w:bCs/>
          <w:iCs/>
          <w:sz w:val="20"/>
          <w:szCs w:val="20"/>
        </w:rPr>
        <w:t>и р е к т о р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="00473A6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</w:t>
      </w:r>
      <w:r w:rsidR="004A2C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Др мед.</w:t>
      </w:r>
      <w:proofErr w:type="gramEnd"/>
      <w:r w:rsidR="004A2C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Петар Николић</w:t>
      </w:r>
    </w:p>
    <w:p w:rsidR="00440908" w:rsidRPr="00BE4B52" w:rsidRDefault="00440908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FB3B8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51974" w:rsidRPr="00BE4B52" w:rsidRDefault="007519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86560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1D6909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1D6909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C473E" w:rsidRPr="007C473E" w:rsidRDefault="007C473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6560B" w:rsidRPr="0086560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7</w:t>
      </w:r>
    </w:p>
    <w:p w:rsidR="005B0F20" w:rsidRPr="005B0F20" w:rsidRDefault="005B0F2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</w:rPr>
        <w:t>ОБРАЗАЦ СТРУКТУРЕ ЦЕНЕ ЗА ЈАВНУ НАБАВКУ</w:t>
      </w:r>
    </w:p>
    <w:p w:rsidR="00BF2CC1" w:rsidRPr="00BE4B52" w:rsidRDefault="00BF2CC1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tbl>
      <w:tblPr>
        <w:tblStyle w:val="Koordinatnamreatabele"/>
        <w:tblW w:w="9858" w:type="dxa"/>
        <w:jc w:val="center"/>
        <w:tblLook w:val="04A0" w:firstRow="1" w:lastRow="0" w:firstColumn="1" w:lastColumn="0" w:noHBand="0" w:noVBand="1"/>
      </w:tblPr>
      <w:tblGrid>
        <w:gridCol w:w="1045"/>
        <w:gridCol w:w="1863"/>
        <w:gridCol w:w="1761"/>
        <w:gridCol w:w="1424"/>
        <w:gridCol w:w="1386"/>
        <w:gridCol w:w="786"/>
        <w:gridCol w:w="1593"/>
      </w:tblGrid>
      <w:tr w:rsidR="000E1D75" w:rsidRPr="00BE4B52" w:rsidTr="00C566C3">
        <w:trPr>
          <w:jc w:val="center"/>
        </w:trPr>
        <w:tc>
          <w:tcPr>
            <w:tcW w:w="1045" w:type="dxa"/>
          </w:tcPr>
          <w:p w:rsidR="000E1D75" w:rsidRPr="00C566C3" w:rsidRDefault="000E1D75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C566C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863" w:type="dxa"/>
          </w:tcPr>
          <w:p w:rsidR="000E1D75" w:rsidRPr="00C566C3" w:rsidRDefault="000E1D7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C566C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Месечно</w:t>
            </w:r>
          </w:p>
        </w:tc>
        <w:tc>
          <w:tcPr>
            <w:tcW w:w="1761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Цена без</w:t>
            </w:r>
          </w:p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ПДВ-а, за</w:t>
            </w:r>
          </w:p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превоз</w:t>
            </w:r>
          </w:p>
          <w:p w:rsidR="000E1D75" w:rsidRPr="00BE4B52" w:rsidRDefault="000E1D75" w:rsidP="000E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-BoldMT" w:hAnsi="Arial-BoldMT" w:cs="Arial-BoldMT"/>
                <w:b/>
                <w:bCs/>
              </w:rPr>
              <w:t>радника</w:t>
            </w:r>
          </w:p>
        </w:tc>
        <w:tc>
          <w:tcPr>
            <w:tcW w:w="1424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Остали</w:t>
            </w:r>
          </w:p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трошкови,</w:t>
            </w:r>
          </w:p>
          <w:p w:rsidR="000E1D75" w:rsidRPr="00BE4B52" w:rsidRDefault="000E1D75" w:rsidP="00C5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-BoldMT" w:hAnsi="Arial-BoldMT" w:cs="Arial-BoldMT"/>
                <w:b/>
                <w:bCs/>
              </w:rPr>
              <w:t>без ПДВ-а</w:t>
            </w:r>
          </w:p>
        </w:tc>
        <w:tc>
          <w:tcPr>
            <w:tcW w:w="1386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Укупна</w:t>
            </w:r>
            <w:r w:rsidR="00C566C3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</w:rPr>
              <w:t>цена</w:t>
            </w:r>
          </w:p>
          <w:p w:rsidR="000E1D75" w:rsidRPr="00BE4B52" w:rsidRDefault="000E1D75" w:rsidP="00C5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-BoldMT" w:hAnsi="Arial-BoldMT" w:cs="Arial-BoldMT"/>
                <w:b/>
                <w:bCs/>
              </w:rPr>
              <w:t>без ПДВ-а</w:t>
            </w:r>
          </w:p>
        </w:tc>
        <w:tc>
          <w:tcPr>
            <w:tcW w:w="786" w:type="dxa"/>
          </w:tcPr>
          <w:p w:rsidR="000E1D75" w:rsidRPr="00BE4B52" w:rsidRDefault="000E1D75" w:rsidP="00C56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-BoldMT" w:hAnsi="Arial-BoldMT" w:cs="Arial-BoldMT"/>
                <w:b/>
                <w:bCs/>
              </w:rPr>
              <w:t>ПДВ</w:t>
            </w:r>
          </w:p>
        </w:tc>
        <w:tc>
          <w:tcPr>
            <w:tcW w:w="1593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Укупна цена</w:t>
            </w:r>
          </w:p>
          <w:p w:rsidR="000E1D75" w:rsidRDefault="000E1D75" w:rsidP="000E1D7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са ПДВ-ом</w:t>
            </w:r>
          </w:p>
        </w:tc>
      </w:tr>
      <w:tr w:rsidR="00C566C3" w:rsidRPr="00BE4B52" w:rsidTr="00C566C3">
        <w:trPr>
          <w:jc w:val="center"/>
        </w:trPr>
        <w:tc>
          <w:tcPr>
            <w:tcW w:w="1045" w:type="dxa"/>
          </w:tcPr>
          <w:p w:rsidR="00C566C3" w:rsidRPr="00C566C3" w:rsidRDefault="00C566C3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</w:tcPr>
          <w:p w:rsidR="00C566C3" w:rsidRPr="00C566C3" w:rsidRDefault="00C566C3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761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3.</w:t>
            </w:r>
          </w:p>
        </w:tc>
        <w:tc>
          <w:tcPr>
            <w:tcW w:w="1424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4.</w:t>
            </w:r>
          </w:p>
        </w:tc>
        <w:tc>
          <w:tcPr>
            <w:tcW w:w="1386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5. (3. </w:t>
            </w:r>
            <w:r w:rsidRPr="00C566C3">
              <w:rPr>
                <w:rFonts w:ascii="Arial-BoldMT" w:hAnsi="Arial-BoldMT" w:cs="Arial-BoldMT"/>
                <w:b/>
                <w:bCs/>
              </w:rPr>
              <w:t>+</w:t>
            </w:r>
            <w:r>
              <w:rPr>
                <w:rFonts w:ascii="Arial-BoldMT" w:hAnsi="Arial-BoldMT" w:cs="Arial-BoldMT"/>
                <w:b/>
                <w:bCs/>
              </w:rPr>
              <w:t xml:space="preserve"> 4.)</w:t>
            </w:r>
          </w:p>
        </w:tc>
        <w:tc>
          <w:tcPr>
            <w:tcW w:w="786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6.</w:t>
            </w:r>
          </w:p>
        </w:tc>
        <w:tc>
          <w:tcPr>
            <w:tcW w:w="1593" w:type="dxa"/>
          </w:tcPr>
          <w:p w:rsidR="00C566C3" w:rsidRPr="00C566C3" w:rsidRDefault="00C566C3" w:rsidP="00C566C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7. (5</w:t>
            </w:r>
            <w:proofErr w:type="gramStart"/>
            <w:r>
              <w:rPr>
                <w:rFonts w:ascii="Arial-BoldMT" w:hAnsi="Arial-BoldMT" w:cs="Arial-BoldMT"/>
                <w:b/>
                <w:bCs/>
              </w:rPr>
              <w:t>.+</w:t>
            </w:r>
            <w:proofErr w:type="gramEnd"/>
            <w:r>
              <w:rPr>
                <w:rFonts w:ascii="Arial-BoldMT" w:hAnsi="Arial-BoldMT" w:cs="Arial-BoldMT"/>
                <w:b/>
                <w:bCs/>
              </w:rPr>
              <w:t>6.)</w:t>
            </w: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МАРТ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86560B" w:rsidRDefault="00AC681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86560B" w:rsidRDefault="00AC6818" w:rsidP="0086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АПРИЛ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BE4B52" w:rsidRDefault="00AC6818" w:rsidP="00865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86560B" w:rsidRDefault="00AC6818" w:rsidP="0086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МАЈ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ЈУН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ЈУЛ – 2015.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година</w:t>
            </w:r>
          </w:p>
        </w:tc>
        <w:tc>
          <w:tcPr>
            <w:tcW w:w="1761" w:type="dxa"/>
          </w:tcPr>
          <w:p w:rsidR="00AC6818" w:rsidRPr="00BE4B52" w:rsidRDefault="00AC681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АВГУСТ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СЕПТЕМБАР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ОКТОБАР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НОВЕМБАР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AC6818" w:rsidRPr="00BE4B52" w:rsidTr="00C566C3">
        <w:trPr>
          <w:jc w:val="center"/>
        </w:trPr>
        <w:tc>
          <w:tcPr>
            <w:tcW w:w="1045" w:type="dxa"/>
          </w:tcPr>
          <w:p w:rsidR="00AC6818" w:rsidRDefault="00AC6818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AC6818" w:rsidRPr="00BE4B52" w:rsidRDefault="00AC6818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AC6818" w:rsidRDefault="00AC6818" w:rsidP="00674D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ДЕЦЕМБАР –</w:t>
            </w:r>
          </w:p>
          <w:p w:rsidR="00AC6818" w:rsidRPr="00BE4B52" w:rsidRDefault="00AC6818" w:rsidP="00674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2015. година</w:t>
            </w:r>
          </w:p>
        </w:tc>
        <w:tc>
          <w:tcPr>
            <w:tcW w:w="1761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AC6818" w:rsidRPr="00BE4B52" w:rsidRDefault="00AC681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0E1D75" w:rsidRPr="00BE4B52" w:rsidTr="00C566C3">
        <w:trPr>
          <w:jc w:val="center"/>
        </w:trPr>
        <w:tc>
          <w:tcPr>
            <w:tcW w:w="1045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Превоз</w:t>
            </w:r>
          </w:p>
          <w:p w:rsidR="000E1D75" w:rsidRPr="00BE4B52" w:rsidRDefault="000E1D75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63" w:type="dxa"/>
          </w:tcPr>
          <w:p w:rsidR="000E1D75" w:rsidRPr="000017A6" w:rsidRDefault="00AC6818" w:rsidP="000E1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017A6">
              <w:rPr>
                <w:rFonts w:ascii="Times New Roman" w:hAnsi="Times New Roman" w:cs="Times New Roman"/>
                <w:iCs/>
                <w:lang w:val="sr-Cyrl-CS"/>
              </w:rPr>
              <w:t>ЈАНУАР – 2016.година</w:t>
            </w:r>
          </w:p>
        </w:tc>
        <w:tc>
          <w:tcPr>
            <w:tcW w:w="1761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0E1D75" w:rsidRPr="00BE4B52" w:rsidTr="00C566C3">
        <w:trPr>
          <w:jc w:val="center"/>
        </w:trPr>
        <w:tc>
          <w:tcPr>
            <w:tcW w:w="1045" w:type="dxa"/>
          </w:tcPr>
          <w:p w:rsidR="000E1D75" w:rsidRDefault="000E1D75" w:rsidP="000E1D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Превоз</w:t>
            </w:r>
          </w:p>
          <w:p w:rsidR="000E1D75" w:rsidRPr="00BE4B52" w:rsidRDefault="000E1D75" w:rsidP="000E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радника</w:t>
            </w:r>
          </w:p>
        </w:tc>
        <w:tc>
          <w:tcPr>
            <w:tcW w:w="1863" w:type="dxa"/>
          </w:tcPr>
          <w:p w:rsidR="000E1D75" w:rsidRPr="000017A6" w:rsidRDefault="00AC6818" w:rsidP="000E1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017A6">
              <w:rPr>
                <w:rFonts w:ascii="Times New Roman" w:hAnsi="Times New Roman" w:cs="Times New Roman"/>
                <w:iCs/>
                <w:lang w:val="sr-Cyrl-CS"/>
              </w:rPr>
              <w:t>ФЕБРУАР – 2016. година</w:t>
            </w:r>
          </w:p>
        </w:tc>
        <w:tc>
          <w:tcPr>
            <w:tcW w:w="1761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</w:tcPr>
          <w:p w:rsidR="000E1D75" w:rsidRPr="00BE4B52" w:rsidRDefault="000E1D7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C566C3" w:rsidRPr="00BE4B52" w:rsidTr="00C566C3">
        <w:trPr>
          <w:jc w:val="center"/>
        </w:trPr>
        <w:tc>
          <w:tcPr>
            <w:tcW w:w="1045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C4BC96" w:themeFill="background2" w:themeFillShade="BF"/>
          </w:tcPr>
          <w:p w:rsidR="00C566C3" w:rsidRPr="00BE4B52" w:rsidRDefault="00C566C3" w:rsidP="0005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УКУПНА ЦЕНА:</w:t>
            </w:r>
          </w:p>
          <w:p w:rsidR="00C566C3" w:rsidRPr="00BE4B52" w:rsidRDefault="00C566C3" w:rsidP="0005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86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shd w:val="clear" w:color="auto" w:fill="C4BC96" w:themeFill="background2" w:themeFillShade="BF"/>
          </w:tcPr>
          <w:p w:rsidR="00C566C3" w:rsidRPr="00BE4B52" w:rsidRDefault="00C566C3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</w:tbl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Укупна цена мора да садржи све основне елементе:</w:t>
      </w: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У колони 3 – уписати цену услуге превоза без ПДВ-а;</w:t>
      </w: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У колони 4 – уписати цену осталих трошкова и опис трошкова без ПДВ-а;</w:t>
      </w: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У колони 5 – уписати укупну цену без ПДВ-а;</w:t>
      </w:r>
    </w:p>
    <w:p w:rsidR="00C566C3" w:rsidRDefault="00C566C3" w:rsidP="00C566C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У колони 6 – уписати ПДВ;</w:t>
      </w:r>
    </w:p>
    <w:p w:rsidR="002C4552" w:rsidRPr="00BE4B52" w:rsidRDefault="00C566C3" w:rsidP="00C566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ArialMT" w:hAnsi="ArialMT" w:cs="ArialMT"/>
        </w:rPr>
        <w:t>5. У колони 7 – уписати укупну цену са ПДВ-ом.</w:t>
      </w: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</w:t>
      </w:r>
      <w:r w:rsidR="00010D6E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</w:t>
      </w:r>
      <w:r w:rsidR="00C566C3"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Потпис овлашћеног лица</w:t>
      </w: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______________ </w:t>
      </w:r>
      <w:r w:rsidR="00010D6E"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C566C3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(М.П.) </w:t>
      </w:r>
      <w:r w:rsidR="00010D6E"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  <w:r w:rsidR="00C566C3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840BB1" w:rsidRPr="00BE4B52" w:rsidRDefault="00840BB1" w:rsidP="00AC7AE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BE4B52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BE4B52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D52183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7E3D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8F3127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8F3127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317D39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7E3DDA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AC7A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E1302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317D39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CF2398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8F312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предметну набавку и они износе ___________________ динара 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>_____________</w:t>
      </w:r>
      <w:r w:rsidR="00407485"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40748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</w:t>
      </w:r>
      <w:r w:rsidR="0040748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49DC" w:rsidRP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82DE3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</w:rPr>
        <w:t>_</w:t>
      </w:r>
      <w:proofErr w:type="gramEnd"/>
      <w:r w:rsidR="00CF12F0" w:rsidRPr="00BE4B52">
        <w:rPr>
          <w:rFonts w:ascii="Times New Roman" w:hAnsi="Times New Roman" w:cs="Times New Roman"/>
          <w:i/>
          <w:iCs/>
          <w:sz w:val="20"/>
          <w:szCs w:val="20"/>
        </w:rPr>
        <w:t>____________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</w:t>
      </w:r>
      <w:r w:rsidR="00407485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CF2398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___________</w:t>
      </w:r>
      <w:r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BE4B52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BE4B52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BE4B52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BE4B52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358B3" w:rsidRPr="00BE4B52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D52183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65678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8F3127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8F3127" w:rsidRPr="008F312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8F3127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8F3127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8F3127">
        <w:rPr>
          <w:rFonts w:ascii="Times New Roman" w:hAnsi="Times New Roman" w:cs="Times New Roman"/>
          <w:iCs/>
          <w:sz w:val="20"/>
          <w:szCs w:val="20"/>
        </w:rPr>
        <w:t>у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поступку јавне набавке мале вредности 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AC7A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="008F312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,</w:t>
      </w:r>
      <w:r w:rsidR="00317D39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Default="00BC49DC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="008F52CF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8F52CF">
        <w:rPr>
          <w:rFonts w:ascii="Times New Roman" w:hAnsi="Times New Roman" w:cs="Times New Roman"/>
          <w:iCs/>
          <w:sz w:val="20"/>
          <w:szCs w:val="20"/>
        </w:rPr>
        <w:t>__________</w:t>
      </w:r>
      <w:r w:rsidR="001E7C8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1E7C8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F52CF" w:rsidRPr="00BE4B52" w:rsidRDefault="008F52CF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BE4B52" w:rsidRDefault="008F52C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5418BF" w:rsidRPr="00BE4B52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5418BF" w:rsidRPr="00BE4B52">
        <w:rPr>
          <w:rFonts w:ascii="Times New Roman" w:hAnsi="Times New Roman" w:cs="Times New Roman"/>
          <w:iCs/>
          <w:sz w:val="20"/>
          <w:szCs w:val="20"/>
        </w:rPr>
        <w:t>______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</w:t>
      </w:r>
      <w:r w:rsidR="001E7C8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</w:t>
      </w:r>
      <w:r w:rsidR="00CF2398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BE4B52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D52183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65678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2183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D5218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D5218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09122D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D5218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8F52C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D5218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8F52C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D521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D521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D521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68513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1A174E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="001A174E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1A174E">
        <w:rPr>
          <w:rFonts w:ascii="Times New Roman" w:hAnsi="Times New Roman" w:cs="Times New Roman"/>
          <w:iCs/>
          <w:sz w:val="20"/>
          <w:szCs w:val="20"/>
        </w:rPr>
        <w:t>_________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м.п.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1A174E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Датум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685136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685136">
        <w:rPr>
          <w:rFonts w:ascii="Times New Roman" w:hAnsi="Times New Roman" w:cs="Times New Roman"/>
          <w:iCs/>
          <w:sz w:val="20"/>
          <w:szCs w:val="20"/>
        </w:rPr>
        <w:t xml:space="preserve">___________                                                                                  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  <w:r w:rsidR="00685136">
        <w:rPr>
          <w:rFonts w:ascii="Times New Roman" w:hAnsi="Times New Roman" w:cs="Times New Roman"/>
          <w:iCs/>
          <w:sz w:val="20"/>
          <w:szCs w:val="20"/>
        </w:rPr>
        <w:t>________________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4D18C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ЗАЈЕДНИЧКИ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4D18CA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B82F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4D18CA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4D18CA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D8374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4D18C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>Напомена</w:t>
      </w:r>
      <w:proofErr w:type="gramStart"/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>:Изјава</w:t>
      </w:r>
      <w:proofErr w:type="gramEnd"/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се попуњава само у случају да понуђач не наступа заједнички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BE4B5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  <w:r w:rsidR="00407485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300526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BE4B52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</w:t>
      </w:r>
      <w:r w:rsidR="004D18C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</w:t>
      </w:r>
      <w:r w:rsidR="00CF239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="004D18C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м.п. </w:t>
      </w:r>
      <w:r w:rsidR="004D18C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</w:t>
      </w:r>
      <w:r w:rsidR="00CF239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BE4B52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BE4B52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12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CE4F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CE4FD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CE4FD2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0D74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CE4FD2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CE4FD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0D749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</w:t>
      </w:r>
      <w:r w:rsidR="006358B3" w:rsidRP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не набавке мале вредности бр. 1</w:t>
      </w:r>
      <w:r w:rsidR="00D8374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201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CE4FD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извршење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извршењ</w:t>
      </w:r>
      <w:r w:rsidR="004D5C05">
        <w:rPr>
          <w:rFonts w:ascii="Times New Roman" w:hAnsi="Times New Roman" w:cs="Times New Roman"/>
          <w:iCs/>
          <w:sz w:val="20"/>
          <w:szCs w:val="20"/>
        </w:rPr>
        <w:t>е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подносећи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заједничку понуду.</w:t>
      </w:r>
    </w:p>
    <w:p w:rsidR="000C486B" w:rsidRPr="00BE4B5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proofErr w:type="gramEnd"/>
      <w:r w:rsidR="00CE4FD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BE4B52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Pr="00BE4B52">
        <w:rPr>
          <w:rFonts w:ascii="Times New Roman" w:hAnsi="Times New Roman" w:cs="Times New Roman"/>
          <w:iCs/>
          <w:sz w:val="20"/>
          <w:szCs w:val="20"/>
        </w:rPr>
        <w:t>носиоца понуде) који подносе заједничку понуду, у</w:t>
      </w:r>
      <w:r w:rsidR="00CE4FD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BE4B52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Pr="00BE4B52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CE4FD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до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4.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6022E7" w:rsidRPr="00BE4B52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BE4B52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CE4FD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Попунити само у случају заједничког учешћа.</w:t>
      </w:r>
    </w:p>
    <w:p w:rsidR="000C486B" w:rsidRPr="00BE4B52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BE4B52" w:rsidRDefault="00CF2398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</w:t>
      </w:r>
      <w:r w:rsidR="008816B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</w:t>
      </w:r>
      <w:r w:rsidR="00CE4FD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BE4B52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</w:t>
      </w:r>
      <w:r w:rsidR="008816B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</w:t>
      </w:r>
      <w:r w:rsidR="00CE4FD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</w:rPr>
        <w:t>м.п.</w:t>
      </w:r>
      <w:proofErr w:type="gramEnd"/>
      <w:r w:rsidR="00CE4FD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="00CF239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</w:t>
      </w:r>
      <w:r w:rsidR="00CE2925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BE4B52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BE4B52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BE4B52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BE4B52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бр.13</w:t>
      </w: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317D39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D3860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2D3860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2D386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бр. 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3B7BD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="002D38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CF239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</w:p>
    <w:p w:rsidR="000C2FEE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2D3860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</w:t>
      </w:r>
      <w:r w:rsidR="000C2FE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м.п.</w:t>
      </w:r>
      <w:proofErr w:type="gramEnd"/>
      <w:r w:rsidR="000C2FE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</w:t>
      </w:r>
      <w:r w:rsidR="000C2FE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BE4B52" w:rsidRDefault="002D386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F239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BE4B52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4573F3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CF2398" w:rsidRP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14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BE4B52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8816BB">
        <w:rPr>
          <w:rFonts w:ascii="Times New Roman" w:hAnsi="Times New Roman" w:cs="Times New Roman"/>
          <w:iCs/>
          <w:sz w:val="20"/>
          <w:szCs w:val="20"/>
          <w:lang w:val="sr-Cyrl-CS"/>
        </w:rPr>
        <w:t>услуга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F00117" w:rsidRPr="008F3127">
        <w:rPr>
          <w:rFonts w:ascii="Times New Roman" w:hAnsi="Times New Roman" w:cs="Times New Roman"/>
          <w:b/>
          <w:sz w:val="20"/>
          <w:szCs w:val="20"/>
          <w:lang w:val="sr-Cyrl-CS"/>
        </w:rPr>
        <w:t>превоз запослених на релацији Зајечар-Гамзиградска Бања и обратно</w:t>
      </w:r>
      <w:r w:rsidR="008816B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8816B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3B7BD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816B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F216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F216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8816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8816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F1A9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</w:t>
      </w:r>
      <w:proofErr w:type="gramStart"/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 .</w:t>
      </w:r>
      <w:proofErr w:type="gramEnd"/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BE4B52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8816B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% ,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као и део предмета набавке који ће</w:t>
      </w:r>
      <w:r w:rsidR="008816B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BE4B52" w:rsidRDefault="00F001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</w:t>
      </w:r>
    </w:p>
    <w:p w:rsidR="00F00117" w:rsidRPr="008816BB" w:rsidRDefault="00BC49DC" w:rsidP="00F00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  <w:r w:rsidR="00F0011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</w:t>
      </w:r>
      <w:r w:rsidR="00F00117" w:rsidRPr="00BE4B52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="00F00117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 w:rsidR="00F0011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</w:t>
      </w:r>
      <w:r w:rsidR="00CB03FF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</w:t>
      </w:r>
      <w:r w:rsidR="00F0011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00117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CC0BE1" w:rsidRPr="00F00117" w:rsidRDefault="00F001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CF239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</w:p>
    <w:p w:rsidR="008816BB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F00117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</w:p>
    <w:p w:rsidR="008816BB" w:rsidRDefault="008816B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9D361B" w:rsidRPr="00BE4B52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D361B" w:rsidRPr="00BE4B52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4203A" w:rsidRDefault="00D4203A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BE4B52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BE4B52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BE4B52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15</w:t>
      </w:r>
    </w:p>
    <w:p w:rsidR="002F2488" w:rsidRPr="00BE4B52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38C9" w:rsidRPr="00BE4B52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F21641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Сходно чл.</w:t>
      </w:r>
      <w:proofErr w:type="gramEnd"/>
      <w:r w:rsidRPr="00F21641">
        <w:rPr>
          <w:rFonts w:ascii="Times New Roman" w:hAnsi="Times New Roman" w:cs="Times New Roman"/>
          <w:iCs/>
          <w:sz w:val="20"/>
          <w:szCs w:val="20"/>
        </w:rPr>
        <w:t xml:space="preserve"> 85. </w:t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став</w:t>
      </w:r>
      <w:proofErr w:type="gramEnd"/>
      <w:r w:rsidRPr="00F21641">
        <w:rPr>
          <w:rFonts w:ascii="Times New Roman" w:hAnsi="Times New Roman" w:cs="Times New Roman"/>
          <w:iCs/>
          <w:sz w:val="20"/>
          <w:szCs w:val="20"/>
        </w:rPr>
        <w:t xml:space="preserve"> 1. </w:t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тачка</w:t>
      </w:r>
      <w:proofErr w:type="gramEnd"/>
      <w:r w:rsidRPr="00F21641">
        <w:rPr>
          <w:rFonts w:ascii="Times New Roman" w:hAnsi="Times New Roman" w:cs="Times New Roman"/>
          <w:iCs/>
          <w:sz w:val="20"/>
          <w:szCs w:val="20"/>
        </w:rPr>
        <w:t xml:space="preserve"> 2. </w:t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Закона о јавним набавкама критеријум за оцењивање понуда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је </w:t>
      </w:r>
      <w:r w:rsidRPr="00F21641">
        <w:rPr>
          <w:rFonts w:ascii="Times New Roman" w:hAnsi="Times New Roman" w:cs="Times New Roman"/>
          <w:b/>
          <w:bCs/>
          <w:iCs/>
          <w:sz w:val="20"/>
          <w:szCs w:val="20"/>
        </w:rPr>
        <w:t>НАЈНИЖА ПОНУЂЕНА ЦЕНА</w:t>
      </w:r>
      <w:r w:rsidR="004F5EB7" w:rsidRPr="00F2164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Избор између достављених понуда применом критеријума најниже понуђене цене заснива се нанајнижој цени као једином критеријуму, ако су испуњени сви услови наведени у конкурсној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F21641">
        <w:rPr>
          <w:rFonts w:ascii="Times New Roman" w:hAnsi="Times New Roman" w:cs="Times New Roman"/>
          <w:iCs/>
          <w:sz w:val="20"/>
          <w:szCs w:val="20"/>
        </w:rPr>
        <w:t>У случају примене критеријума најниже понуђене цене, а у ситуацији када постоје понуде домаћег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>и страног понуђача који пружају услуге, наручилац мора изабрати понуду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>домаћег понуђача под условом да њег</w:t>
      </w:r>
      <w:r w:rsidR="00317D39">
        <w:rPr>
          <w:rFonts w:ascii="Times New Roman" w:hAnsi="Times New Roman" w:cs="Times New Roman"/>
          <w:iCs/>
          <w:sz w:val="20"/>
          <w:szCs w:val="20"/>
        </w:rPr>
        <w:t xml:space="preserve">ова понуђена цена није већа од </w:t>
      </w:r>
      <w:r w:rsidRPr="00F21641">
        <w:rPr>
          <w:rFonts w:ascii="Times New Roman" w:hAnsi="Times New Roman" w:cs="Times New Roman"/>
          <w:iCs/>
          <w:sz w:val="20"/>
          <w:szCs w:val="20"/>
        </w:rPr>
        <w:t>5 % у односу на најнижу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>понуђену цену страног понуђача.</w:t>
      </w: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Наручилац не може по закључењу уговора да прихвати било какво накнадно повећање цене,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када</w:t>
      </w:r>
      <w:r w:rsidRPr="00F21641">
        <w:rPr>
          <w:rFonts w:ascii="Times New Roman" w:hAnsi="Times New Roman" w:cs="Times New Roman"/>
          <w:iCs/>
          <w:sz w:val="20"/>
          <w:szCs w:val="20"/>
        </w:rPr>
        <w:t xml:space="preserve"> је примењен критеријум најниж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F21641">
        <w:rPr>
          <w:rFonts w:ascii="Times New Roman" w:hAnsi="Times New Roman" w:cs="Times New Roman"/>
          <w:iCs/>
          <w:sz w:val="20"/>
          <w:szCs w:val="20"/>
        </w:rPr>
        <w:t xml:space="preserve"> понуђен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F21641">
        <w:rPr>
          <w:rFonts w:ascii="Times New Roman" w:hAnsi="Times New Roman" w:cs="Times New Roman"/>
          <w:iCs/>
          <w:sz w:val="20"/>
          <w:szCs w:val="20"/>
        </w:rPr>
        <w:t xml:space="preserve"> цен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F21641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F21641">
        <w:rPr>
          <w:rFonts w:ascii="Times New Roman" w:hAnsi="Times New Roman" w:cs="Times New Roman"/>
          <w:iCs/>
          <w:sz w:val="20"/>
          <w:szCs w:val="20"/>
        </w:rPr>
        <w:t>У ситуацији када постоје две или више понуда са истом понуђеном ценом,</w:t>
      </w:r>
      <w:r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н</w:t>
      </w:r>
      <w:r w:rsidRPr="00F21641">
        <w:rPr>
          <w:rFonts w:ascii="Times New Roman" w:hAnsi="Times New Roman" w:cs="Times New Roman"/>
          <w:iCs/>
          <w:sz w:val="20"/>
          <w:szCs w:val="20"/>
        </w:rPr>
        <w:t>аручилац ће доделити</w:t>
      </w:r>
      <w:r w:rsidR="008816BB" w:rsidRPr="00F216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21641">
        <w:rPr>
          <w:rFonts w:ascii="Times New Roman" w:hAnsi="Times New Roman" w:cs="Times New Roman"/>
          <w:iCs/>
          <w:sz w:val="20"/>
          <w:szCs w:val="20"/>
        </w:rPr>
        <w:t xml:space="preserve">уговор оном понуђачу који је одредио дужи рок </w:t>
      </w:r>
      <w:r w:rsidR="003B7BD4" w:rsidRPr="00F21641">
        <w:rPr>
          <w:rFonts w:ascii="Times New Roman" w:hAnsi="Times New Roman" w:cs="Times New Roman"/>
          <w:iCs/>
          <w:sz w:val="20"/>
          <w:szCs w:val="20"/>
        </w:rPr>
        <w:t>плаћања</w:t>
      </w:r>
      <w:r w:rsidRPr="00F21641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  <w:r w:rsidR="00317D39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F05C2"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Ако </w:t>
      </w:r>
      <w:r w:rsidR="00317D39">
        <w:rPr>
          <w:rFonts w:ascii="Times New Roman" w:hAnsi="Times New Roman" w:cs="Times New Roman"/>
          <w:iCs/>
          <w:sz w:val="20"/>
          <w:szCs w:val="20"/>
          <w:lang w:val="sr-Cyrl-CS"/>
        </w:rPr>
        <w:t>су</w:t>
      </w:r>
      <w:r w:rsidR="003F05C2"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тада </w:t>
      </w:r>
      <w:r w:rsidR="00317D39">
        <w:rPr>
          <w:rFonts w:ascii="Times New Roman" w:hAnsi="Times New Roman" w:cs="Times New Roman"/>
          <w:iCs/>
          <w:sz w:val="20"/>
          <w:szCs w:val="20"/>
          <w:lang w:val="sr-Cyrl-CS"/>
        </w:rPr>
        <w:t>изједначени</w:t>
      </w:r>
      <w:r w:rsidR="003F05C2" w:rsidRPr="00F21641">
        <w:rPr>
          <w:rFonts w:ascii="Times New Roman" w:hAnsi="Times New Roman" w:cs="Times New Roman"/>
          <w:iCs/>
          <w:sz w:val="20"/>
          <w:szCs w:val="20"/>
          <w:lang w:val="sr-Cyrl-CS"/>
        </w:rPr>
        <w:t>, предност ће имати понуђач који је раније поднео понуду.</w:t>
      </w: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BE4B52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BE4B52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7F16C5" w:rsidRDefault="007F16C5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7F16C5" w:rsidRDefault="007F16C5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7F16C5" w:rsidRDefault="007F16C5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бр.1</w:t>
      </w: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BE4B52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F0011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</w:t>
      </w:r>
      <w:r w:rsidR="00F00117"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F0011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BE4B52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да___________________________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="008816B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кривичнодело преваре.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9969D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FD541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FD541B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162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543A8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543A8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543A8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B7AB1" w:rsidRDefault="001B7AB1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BE4B52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локални и републички приходи.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22224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="0005179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05179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05179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051790">
        <w:rPr>
          <w:rFonts w:ascii="Times New Roman" w:hAnsi="Times New Roman" w:cs="Times New Roman"/>
          <w:iCs/>
          <w:sz w:val="20"/>
          <w:szCs w:val="20"/>
        </w:rPr>
        <w:t xml:space="preserve">           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BE4B52" w:rsidRDefault="001D6909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="008816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89768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89768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89768B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462A2B" w:rsidRDefault="00887002" w:rsidP="00462A2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="00125E0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опремом потребном за квалитетно извршење набавке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, да имам </w:t>
      </w:r>
      <w:r w:rsidR="00636929">
        <w:rPr>
          <w:rFonts w:ascii="Times New Roman" w:hAnsi="Times New Roman" w:cs="Times New Roman"/>
          <w:iCs/>
          <w:sz w:val="20"/>
          <w:szCs w:val="20"/>
          <w:lang w:val="sr-Cyrl-CS"/>
        </w:rPr>
        <w:t>обезбеђен сервис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за техничко одржавање и могућност уговарања техничког одржавања предмета јавне набавке.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125E0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</w:t>
      </w:r>
      <w:r w:rsidR="00125E0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м.п. </w:t>
      </w:r>
      <w:r w:rsidR="00125E05">
        <w:rPr>
          <w:rFonts w:ascii="Times New Roman" w:hAnsi="Times New Roman" w:cs="Times New Roman"/>
          <w:iCs/>
          <w:sz w:val="20"/>
          <w:szCs w:val="20"/>
        </w:rPr>
        <w:t xml:space="preserve">                 </w:t>
      </w:r>
      <w:r w:rsidR="00CF2398">
        <w:rPr>
          <w:rFonts w:ascii="Times New Roman" w:hAnsi="Times New Roman" w:cs="Times New Roman"/>
          <w:iCs/>
          <w:sz w:val="20"/>
          <w:szCs w:val="20"/>
        </w:rPr>
        <w:t xml:space="preserve">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:rsidR="00887002" w:rsidRPr="00462A2B" w:rsidRDefault="00887002" w:rsidP="00887002">
      <w:pPr>
        <w:jc w:val="both"/>
        <w:rPr>
          <w:sz w:val="20"/>
          <w:szCs w:val="20"/>
        </w:rPr>
      </w:pPr>
    </w:p>
    <w:sectPr w:rsidR="00887002" w:rsidRPr="00462A2B" w:rsidSect="002E4319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13" w:rsidRDefault="00EA4813" w:rsidP="002979BD">
      <w:pPr>
        <w:spacing w:line="240" w:lineRule="auto"/>
      </w:pPr>
      <w:r>
        <w:separator/>
      </w:r>
    </w:p>
  </w:endnote>
  <w:endnote w:type="continuationSeparator" w:id="0">
    <w:p w:rsidR="00EA4813" w:rsidRDefault="00EA4813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373593"/>
      <w:docPartObj>
        <w:docPartGallery w:val="Page Numbers (Bottom of Page)"/>
        <w:docPartUnique/>
      </w:docPartObj>
    </w:sdtPr>
    <w:sdtEndPr/>
    <w:sdtContent>
      <w:sdt>
        <w:sdtPr>
          <w:id w:val="-2105013805"/>
          <w:docPartObj>
            <w:docPartGallery w:val="Page Numbers (Top of Page)"/>
            <w:docPartUnique/>
          </w:docPartObj>
        </w:sdtPr>
        <w:sdtEndPr/>
        <w:sdtContent>
          <w:p w:rsidR="00F51F3D" w:rsidRDefault="00F51F3D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D5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D55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1F3D" w:rsidRDefault="00F51F3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13" w:rsidRDefault="00EA4813" w:rsidP="002979BD">
      <w:pPr>
        <w:spacing w:line="240" w:lineRule="auto"/>
      </w:pPr>
      <w:r>
        <w:separator/>
      </w:r>
    </w:p>
  </w:footnote>
  <w:footnote w:type="continuationSeparator" w:id="0">
    <w:p w:rsidR="00EA4813" w:rsidRDefault="00EA4813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76F7A"/>
    <w:multiLevelType w:val="hybridMultilevel"/>
    <w:tmpl w:val="CF2EBB4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43F3D"/>
    <w:multiLevelType w:val="multilevel"/>
    <w:tmpl w:val="E542B7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4E118C"/>
    <w:multiLevelType w:val="hybridMultilevel"/>
    <w:tmpl w:val="A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FA3CEE"/>
    <w:multiLevelType w:val="hybridMultilevel"/>
    <w:tmpl w:val="51C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22F49"/>
    <w:multiLevelType w:val="hybridMultilevel"/>
    <w:tmpl w:val="5AA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D0BEF"/>
    <w:multiLevelType w:val="hybridMultilevel"/>
    <w:tmpl w:val="FA4CE712"/>
    <w:lvl w:ilvl="0" w:tplc="BFCC97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505F8"/>
    <w:multiLevelType w:val="hybridMultilevel"/>
    <w:tmpl w:val="D99E298A"/>
    <w:lvl w:ilvl="0" w:tplc="1340F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06BF4"/>
    <w:multiLevelType w:val="hybridMultilevel"/>
    <w:tmpl w:val="4F82899C"/>
    <w:lvl w:ilvl="0" w:tplc="ED3EF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377BF"/>
    <w:multiLevelType w:val="hybridMultilevel"/>
    <w:tmpl w:val="D2827034"/>
    <w:lvl w:ilvl="0" w:tplc="2110C3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8B3E5F"/>
    <w:multiLevelType w:val="hybridMultilevel"/>
    <w:tmpl w:val="9818484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7"/>
  </w:num>
  <w:num w:numId="15">
    <w:abstractNumId w:val="4"/>
  </w:num>
  <w:num w:numId="16">
    <w:abstractNumId w:val="11"/>
  </w:num>
  <w:num w:numId="17">
    <w:abstractNumId w:val="13"/>
  </w:num>
  <w:num w:numId="18">
    <w:abstractNumId w:val="14"/>
  </w:num>
  <w:num w:numId="19">
    <w:abstractNumId w:val="19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17A6"/>
    <w:rsid w:val="00004411"/>
    <w:rsid w:val="0000463B"/>
    <w:rsid w:val="00006487"/>
    <w:rsid w:val="00010966"/>
    <w:rsid w:val="00010D6E"/>
    <w:rsid w:val="00011DA2"/>
    <w:rsid w:val="00014314"/>
    <w:rsid w:val="00020A32"/>
    <w:rsid w:val="0003032C"/>
    <w:rsid w:val="00034CCE"/>
    <w:rsid w:val="000375EF"/>
    <w:rsid w:val="00040009"/>
    <w:rsid w:val="00051592"/>
    <w:rsid w:val="00051790"/>
    <w:rsid w:val="00051F05"/>
    <w:rsid w:val="00060BF1"/>
    <w:rsid w:val="0006210D"/>
    <w:rsid w:val="000641C5"/>
    <w:rsid w:val="000654F1"/>
    <w:rsid w:val="00066F0D"/>
    <w:rsid w:val="000819AB"/>
    <w:rsid w:val="0008281C"/>
    <w:rsid w:val="00083D35"/>
    <w:rsid w:val="00083EED"/>
    <w:rsid w:val="00086B76"/>
    <w:rsid w:val="0009122D"/>
    <w:rsid w:val="000A01C8"/>
    <w:rsid w:val="000A134D"/>
    <w:rsid w:val="000A5F46"/>
    <w:rsid w:val="000B0716"/>
    <w:rsid w:val="000B22A3"/>
    <w:rsid w:val="000B2B64"/>
    <w:rsid w:val="000B57A0"/>
    <w:rsid w:val="000C2FEE"/>
    <w:rsid w:val="000C451C"/>
    <w:rsid w:val="000C486B"/>
    <w:rsid w:val="000D7495"/>
    <w:rsid w:val="000E1B25"/>
    <w:rsid w:val="000E1D75"/>
    <w:rsid w:val="000E5A62"/>
    <w:rsid w:val="000F1596"/>
    <w:rsid w:val="000F6253"/>
    <w:rsid w:val="000F67CE"/>
    <w:rsid w:val="00104FD3"/>
    <w:rsid w:val="0012288C"/>
    <w:rsid w:val="001243EF"/>
    <w:rsid w:val="00125E05"/>
    <w:rsid w:val="0013352D"/>
    <w:rsid w:val="001415A9"/>
    <w:rsid w:val="00145E5E"/>
    <w:rsid w:val="00153835"/>
    <w:rsid w:val="00155CFF"/>
    <w:rsid w:val="00155EED"/>
    <w:rsid w:val="00161D71"/>
    <w:rsid w:val="001715FC"/>
    <w:rsid w:val="00175D47"/>
    <w:rsid w:val="001854E3"/>
    <w:rsid w:val="0018577F"/>
    <w:rsid w:val="001A174E"/>
    <w:rsid w:val="001B7AB1"/>
    <w:rsid w:val="001C1122"/>
    <w:rsid w:val="001C581F"/>
    <w:rsid w:val="001D6909"/>
    <w:rsid w:val="001D7378"/>
    <w:rsid w:val="001E0485"/>
    <w:rsid w:val="001E2E40"/>
    <w:rsid w:val="001E418C"/>
    <w:rsid w:val="001E78C9"/>
    <w:rsid w:val="001E7C86"/>
    <w:rsid w:val="001F2339"/>
    <w:rsid w:val="001F239D"/>
    <w:rsid w:val="001F69E5"/>
    <w:rsid w:val="001F6A5C"/>
    <w:rsid w:val="001F79ED"/>
    <w:rsid w:val="00200B39"/>
    <w:rsid w:val="00205614"/>
    <w:rsid w:val="00212039"/>
    <w:rsid w:val="00220A6C"/>
    <w:rsid w:val="00222240"/>
    <w:rsid w:val="002242FE"/>
    <w:rsid w:val="00237936"/>
    <w:rsid w:val="00241123"/>
    <w:rsid w:val="00242F01"/>
    <w:rsid w:val="0024545B"/>
    <w:rsid w:val="002551C9"/>
    <w:rsid w:val="00263DE6"/>
    <w:rsid w:val="0026400F"/>
    <w:rsid w:val="00265A9E"/>
    <w:rsid w:val="00271EC9"/>
    <w:rsid w:val="002725DF"/>
    <w:rsid w:val="002820F2"/>
    <w:rsid w:val="0028265D"/>
    <w:rsid w:val="00286472"/>
    <w:rsid w:val="00286FEB"/>
    <w:rsid w:val="00293EAC"/>
    <w:rsid w:val="0029620E"/>
    <w:rsid w:val="002979BD"/>
    <w:rsid w:val="002A0017"/>
    <w:rsid w:val="002A09C3"/>
    <w:rsid w:val="002A171E"/>
    <w:rsid w:val="002A5AAA"/>
    <w:rsid w:val="002B5DCB"/>
    <w:rsid w:val="002B6C0F"/>
    <w:rsid w:val="002C402C"/>
    <w:rsid w:val="002C4552"/>
    <w:rsid w:val="002C7FC2"/>
    <w:rsid w:val="002D3860"/>
    <w:rsid w:val="002D57CB"/>
    <w:rsid w:val="002D6BFF"/>
    <w:rsid w:val="002D7D87"/>
    <w:rsid w:val="002E4319"/>
    <w:rsid w:val="002F1A99"/>
    <w:rsid w:val="002F2488"/>
    <w:rsid w:val="002F5894"/>
    <w:rsid w:val="00300526"/>
    <w:rsid w:val="00303790"/>
    <w:rsid w:val="00303EC7"/>
    <w:rsid w:val="00305DEE"/>
    <w:rsid w:val="00307E40"/>
    <w:rsid w:val="00311046"/>
    <w:rsid w:val="003156BE"/>
    <w:rsid w:val="00315718"/>
    <w:rsid w:val="00317D39"/>
    <w:rsid w:val="00325D78"/>
    <w:rsid w:val="00327341"/>
    <w:rsid w:val="00331460"/>
    <w:rsid w:val="0034322F"/>
    <w:rsid w:val="003544B1"/>
    <w:rsid w:val="00356803"/>
    <w:rsid w:val="003577D0"/>
    <w:rsid w:val="00360076"/>
    <w:rsid w:val="00361D05"/>
    <w:rsid w:val="00364828"/>
    <w:rsid w:val="00376B36"/>
    <w:rsid w:val="00382A3A"/>
    <w:rsid w:val="00383A9F"/>
    <w:rsid w:val="00387244"/>
    <w:rsid w:val="00392C38"/>
    <w:rsid w:val="00392F30"/>
    <w:rsid w:val="00393760"/>
    <w:rsid w:val="003A0154"/>
    <w:rsid w:val="003A15DA"/>
    <w:rsid w:val="003A54B3"/>
    <w:rsid w:val="003A71A7"/>
    <w:rsid w:val="003B3DE1"/>
    <w:rsid w:val="003B7BD4"/>
    <w:rsid w:val="003C300B"/>
    <w:rsid w:val="003C61C0"/>
    <w:rsid w:val="003D0808"/>
    <w:rsid w:val="003D1220"/>
    <w:rsid w:val="003D267B"/>
    <w:rsid w:val="003D627F"/>
    <w:rsid w:val="003D7DF7"/>
    <w:rsid w:val="003E3E78"/>
    <w:rsid w:val="003F05C2"/>
    <w:rsid w:val="003F112A"/>
    <w:rsid w:val="003F4AF4"/>
    <w:rsid w:val="003F791A"/>
    <w:rsid w:val="00407485"/>
    <w:rsid w:val="004125B5"/>
    <w:rsid w:val="004126F4"/>
    <w:rsid w:val="00414A1A"/>
    <w:rsid w:val="00426104"/>
    <w:rsid w:val="00430CBA"/>
    <w:rsid w:val="00431646"/>
    <w:rsid w:val="00431C74"/>
    <w:rsid w:val="00434253"/>
    <w:rsid w:val="00437686"/>
    <w:rsid w:val="00437E4F"/>
    <w:rsid w:val="00440908"/>
    <w:rsid w:val="00441F65"/>
    <w:rsid w:val="0044290E"/>
    <w:rsid w:val="004464BF"/>
    <w:rsid w:val="00450713"/>
    <w:rsid w:val="00451EAD"/>
    <w:rsid w:val="004573F3"/>
    <w:rsid w:val="00457704"/>
    <w:rsid w:val="00461072"/>
    <w:rsid w:val="00462A2B"/>
    <w:rsid w:val="00465993"/>
    <w:rsid w:val="00471F8B"/>
    <w:rsid w:val="00472E08"/>
    <w:rsid w:val="00473A6B"/>
    <w:rsid w:val="0047523E"/>
    <w:rsid w:val="00476497"/>
    <w:rsid w:val="00481FB8"/>
    <w:rsid w:val="004829EF"/>
    <w:rsid w:val="00483DCD"/>
    <w:rsid w:val="00487A2B"/>
    <w:rsid w:val="00487D6E"/>
    <w:rsid w:val="0049508A"/>
    <w:rsid w:val="00495996"/>
    <w:rsid w:val="004A037D"/>
    <w:rsid w:val="004A2C60"/>
    <w:rsid w:val="004A7EF6"/>
    <w:rsid w:val="004B0820"/>
    <w:rsid w:val="004B5C48"/>
    <w:rsid w:val="004C0FF0"/>
    <w:rsid w:val="004C1A08"/>
    <w:rsid w:val="004C7691"/>
    <w:rsid w:val="004D0BC2"/>
    <w:rsid w:val="004D18CA"/>
    <w:rsid w:val="004D3101"/>
    <w:rsid w:val="004D5C05"/>
    <w:rsid w:val="004E179C"/>
    <w:rsid w:val="004E4AAF"/>
    <w:rsid w:val="004E5F45"/>
    <w:rsid w:val="004F5EB7"/>
    <w:rsid w:val="00505CAA"/>
    <w:rsid w:val="00506B92"/>
    <w:rsid w:val="005121F2"/>
    <w:rsid w:val="00512ED1"/>
    <w:rsid w:val="0052155C"/>
    <w:rsid w:val="00521B4B"/>
    <w:rsid w:val="00530431"/>
    <w:rsid w:val="0053234D"/>
    <w:rsid w:val="005352EB"/>
    <w:rsid w:val="00535999"/>
    <w:rsid w:val="005418BF"/>
    <w:rsid w:val="00543A80"/>
    <w:rsid w:val="005503F3"/>
    <w:rsid w:val="005548DF"/>
    <w:rsid w:val="0056137A"/>
    <w:rsid w:val="00561E63"/>
    <w:rsid w:val="0056336E"/>
    <w:rsid w:val="0056433E"/>
    <w:rsid w:val="0056454B"/>
    <w:rsid w:val="00577BFB"/>
    <w:rsid w:val="00580A98"/>
    <w:rsid w:val="00580E7A"/>
    <w:rsid w:val="005823D5"/>
    <w:rsid w:val="00593A8A"/>
    <w:rsid w:val="00593EC4"/>
    <w:rsid w:val="0059466A"/>
    <w:rsid w:val="00594B16"/>
    <w:rsid w:val="005A1EC8"/>
    <w:rsid w:val="005A3F45"/>
    <w:rsid w:val="005A76C6"/>
    <w:rsid w:val="005B0F20"/>
    <w:rsid w:val="005B1438"/>
    <w:rsid w:val="005B4DC8"/>
    <w:rsid w:val="005B5C87"/>
    <w:rsid w:val="005B61DF"/>
    <w:rsid w:val="005B72CB"/>
    <w:rsid w:val="005C0CC1"/>
    <w:rsid w:val="005C3828"/>
    <w:rsid w:val="005C3B99"/>
    <w:rsid w:val="005C6845"/>
    <w:rsid w:val="005E2250"/>
    <w:rsid w:val="005E73CF"/>
    <w:rsid w:val="006022E7"/>
    <w:rsid w:val="0060310B"/>
    <w:rsid w:val="00613019"/>
    <w:rsid w:val="00624D8D"/>
    <w:rsid w:val="006263A0"/>
    <w:rsid w:val="006358B3"/>
    <w:rsid w:val="00636929"/>
    <w:rsid w:val="00637063"/>
    <w:rsid w:val="00640DD7"/>
    <w:rsid w:val="00643D7C"/>
    <w:rsid w:val="006538C9"/>
    <w:rsid w:val="00654A7D"/>
    <w:rsid w:val="00654F14"/>
    <w:rsid w:val="0065678E"/>
    <w:rsid w:val="00660C9B"/>
    <w:rsid w:val="00662323"/>
    <w:rsid w:val="006701DA"/>
    <w:rsid w:val="00671662"/>
    <w:rsid w:val="006717EE"/>
    <w:rsid w:val="00674623"/>
    <w:rsid w:val="00674D96"/>
    <w:rsid w:val="00674E9C"/>
    <w:rsid w:val="00677E32"/>
    <w:rsid w:val="00683073"/>
    <w:rsid w:val="006837C5"/>
    <w:rsid w:val="00683963"/>
    <w:rsid w:val="00684962"/>
    <w:rsid w:val="00685136"/>
    <w:rsid w:val="00687C4E"/>
    <w:rsid w:val="00692D2C"/>
    <w:rsid w:val="00694B25"/>
    <w:rsid w:val="00695C20"/>
    <w:rsid w:val="006A0AA2"/>
    <w:rsid w:val="006A1082"/>
    <w:rsid w:val="006B0197"/>
    <w:rsid w:val="006B2725"/>
    <w:rsid w:val="006B56B9"/>
    <w:rsid w:val="006B5A19"/>
    <w:rsid w:val="006B7E97"/>
    <w:rsid w:val="006C461C"/>
    <w:rsid w:val="006D111D"/>
    <w:rsid w:val="006D2A82"/>
    <w:rsid w:val="006D47DC"/>
    <w:rsid w:val="006E0EEC"/>
    <w:rsid w:val="006F1AB8"/>
    <w:rsid w:val="006F24A1"/>
    <w:rsid w:val="006F7D9E"/>
    <w:rsid w:val="00700818"/>
    <w:rsid w:val="00717D17"/>
    <w:rsid w:val="00722C18"/>
    <w:rsid w:val="0072498D"/>
    <w:rsid w:val="00724CE7"/>
    <w:rsid w:val="007317F6"/>
    <w:rsid w:val="00737EE1"/>
    <w:rsid w:val="007411F3"/>
    <w:rsid w:val="007422B3"/>
    <w:rsid w:val="00743428"/>
    <w:rsid w:val="00747E84"/>
    <w:rsid w:val="00751974"/>
    <w:rsid w:val="007524F4"/>
    <w:rsid w:val="007570D7"/>
    <w:rsid w:val="00760640"/>
    <w:rsid w:val="007669CD"/>
    <w:rsid w:val="00770EED"/>
    <w:rsid w:val="00776B04"/>
    <w:rsid w:val="00780C84"/>
    <w:rsid w:val="00783067"/>
    <w:rsid w:val="00783131"/>
    <w:rsid w:val="00790456"/>
    <w:rsid w:val="00790CB3"/>
    <w:rsid w:val="007920BB"/>
    <w:rsid w:val="00792860"/>
    <w:rsid w:val="00795BF4"/>
    <w:rsid w:val="00796427"/>
    <w:rsid w:val="0079723C"/>
    <w:rsid w:val="007C473E"/>
    <w:rsid w:val="007C4BA8"/>
    <w:rsid w:val="007E3DDA"/>
    <w:rsid w:val="007F14DD"/>
    <w:rsid w:val="007F16C5"/>
    <w:rsid w:val="007F3E16"/>
    <w:rsid w:val="007F6B5F"/>
    <w:rsid w:val="00804802"/>
    <w:rsid w:val="00804E46"/>
    <w:rsid w:val="00805720"/>
    <w:rsid w:val="0081237A"/>
    <w:rsid w:val="008161CE"/>
    <w:rsid w:val="00817828"/>
    <w:rsid w:val="00822FC8"/>
    <w:rsid w:val="00827AC8"/>
    <w:rsid w:val="00833A4D"/>
    <w:rsid w:val="00840BB1"/>
    <w:rsid w:val="00841381"/>
    <w:rsid w:val="00854C1A"/>
    <w:rsid w:val="00855C12"/>
    <w:rsid w:val="00856203"/>
    <w:rsid w:val="0086560B"/>
    <w:rsid w:val="00865979"/>
    <w:rsid w:val="008659C1"/>
    <w:rsid w:val="0087336E"/>
    <w:rsid w:val="008816BB"/>
    <w:rsid w:val="00883D37"/>
    <w:rsid w:val="00884CDB"/>
    <w:rsid w:val="00887002"/>
    <w:rsid w:val="0089768B"/>
    <w:rsid w:val="00897FFB"/>
    <w:rsid w:val="008A0258"/>
    <w:rsid w:val="008A1F83"/>
    <w:rsid w:val="008A2E5E"/>
    <w:rsid w:val="008A7630"/>
    <w:rsid w:val="008B1926"/>
    <w:rsid w:val="008B3847"/>
    <w:rsid w:val="008B3D23"/>
    <w:rsid w:val="008B7015"/>
    <w:rsid w:val="008C2DC0"/>
    <w:rsid w:val="008C7BC6"/>
    <w:rsid w:val="008D0ADB"/>
    <w:rsid w:val="008D365A"/>
    <w:rsid w:val="008E2205"/>
    <w:rsid w:val="008E2CD5"/>
    <w:rsid w:val="008F1B45"/>
    <w:rsid w:val="008F20FE"/>
    <w:rsid w:val="008F3127"/>
    <w:rsid w:val="008F3EC9"/>
    <w:rsid w:val="008F5159"/>
    <w:rsid w:val="008F52CF"/>
    <w:rsid w:val="00901738"/>
    <w:rsid w:val="00902091"/>
    <w:rsid w:val="009123CB"/>
    <w:rsid w:val="00912435"/>
    <w:rsid w:val="009225E5"/>
    <w:rsid w:val="0093509F"/>
    <w:rsid w:val="00937803"/>
    <w:rsid w:val="00941440"/>
    <w:rsid w:val="0094367F"/>
    <w:rsid w:val="009453FC"/>
    <w:rsid w:val="009462A9"/>
    <w:rsid w:val="0096304C"/>
    <w:rsid w:val="00963765"/>
    <w:rsid w:val="00967EC8"/>
    <w:rsid w:val="00974639"/>
    <w:rsid w:val="00977F52"/>
    <w:rsid w:val="00982E9F"/>
    <w:rsid w:val="00984ACD"/>
    <w:rsid w:val="0099126A"/>
    <w:rsid w:val="00991BCC"/>
    <w:rsid w:val="00993CD1"/>
    <w:rsid w:val="009969D5"/>
    <w:rsid w:val="009A30D8"/>
    <w:rsid w:val="009A3A8F"/>
    <w:rsid w:val="009A3ED9"/>
    <w:rsid w:val="009B5ED3"/>
    <w:rsid w:val="009C0CB4"/>
    <w:rsid w:val="009C71E1"/>
    <w:rsid w:val="009D126D"/>
    <w:rsid w:val="009D321D"/>
    <w:rsid w:val="009D361B"/>
    <w:rsid w:val="009D4B48"/>
    <w:rsid w:val="009E5457"/>
    <w:rsid w:val="009F45CC"/>
    <w:rsid w:val="009F6D95"/>
    <w:rsid w:val="00A0078A"/>
    <w:rsid w:val="00A00897"/>
    <w:rsid w:val="00A0105B"/>
    <w:rsid w:val="00A02894"/>
    <w:rsid w:val="00A036C4"/>
    <w:rsid w:val="00A03F52"/>
    <w:rsid w:val="00A075B8"/>
    <w:rsid w:val="00A07BB0"/>
    <w:rsid w:val="00A10C15"/>
    <w:rsid w:val="00A1531F"/>
    <w:rsid w:val="00A16DFE"/>
    <w:rsid w:val="00A23BB6"/>
    <w:rsid w:val="00A24374"/>
    <w:rsid w:val="00A25788"/>
    <w:rsid w:val="00A266E0"/>
    <w:rsid w:val="00A31119"/>
    <w:rsid w:val="00A33849"/>
    <w:rsid w:val="00A404A9"/>
    <w:rsid w:val="00A45D1C"/>
    <w:rsid w:val="00A605CE"/>
    <w:rsid w:val="00A63D98"/>
    <w:rsid w:val="00A66D67"/>
    <w:rsid w:val="00A72DF7"/>
    <w:rsid w:val="00A83FC6"/>
    <w:rsid w:val="00A93562"/>
    <w:rsid w:val="00A94D0A"/>
    <w:rsid w:val="00A9649F"/>
    <w:rsid w:val="00AA168B"/>
    <w:rsid w:val="00AC02D4"/>
    <w:rsid w:val="00AC0583"/>
    <w:rsid w:val="00AC6818"/>
    <w:rsid w:val="00AC7AE5"/>
    <w:rsid w:val="00AD127B"/>
    <w:rsid w:val="00AD2172"/>
    <w:rsid w:val="00AD5BA0"/>
    <w:rsid w:val="00AD62A5"/>
    <w:rsid w:val="00AD7FE9"/>
    <w:rsid w:val="00AE1B78"/>
    <w:rsid w:val="00AF078D"/>
    <w:rsid w:val="00AF20B1"/>
    <w:rsid w:val="00AF37FF"/>
    <w:rsid w:val="00B02D37"/>
    <w:rsid w:val="00B05DBB"/>
    <w:rsid w:val="00B069E1"/>
    <w:rsid w:val="00B07BCD"/>
    <w:rsid w:val="00B23B9C"/>
    <w:rsid w:val="00B27C86"/>
    <w:rsid w:val="00B300B4"/>
    <w:rsid w:val="00B30E49"/>
    <w:rsid w:val="00B31B23"/>
    <w:rsid w:val="00B31CCB"/>
    <w:rsid w:val="00B31FE2"/>
    <w:rsid w:val="00B3508F"/>
    <w:rsid w:val="00B407FF"/>
    <w:rsid w:val="00B41665"/>
    <w:rsid w:val="00B4255B"/>
    <w:rsid w:val="00B51629"/>
    <w:rsid w:val="00B53F57"/>
    <w:rsid w:val="00B5633B"/>
    <w:rsid w:val="00B625E6"/>
    <w:rsid w:val="00B642CA"/>
    <w:rsid w:val="00B66D61"/>
    <w:rsid w:val="00B71191"/>
    <w:rsid w:val="00B71DF2"/>
    <w:rsid w:val="00B72762"/>
    <w:rsid w:val="00B74908"/>
    <w:rsid w:val="00B82FE5"/>
    <w:rsid w:val="00B879C8"/>
    <w:rsid w:val="00BB32D2"/>
    <w:rsid w:val="00BB43D9"/>
    <w:rsid w:val="00BB472A"/>
    <w:rsid w:val="00BB6539"/>
    <w:rsid w:val="00BC1624"/>
    <w:rsid w:val="00BC2DBD"/>
    <w:rsid w:val="00BC49DC"/>
    <w:rsid w:val="00BD27C9"/>
    <w:rsid w:val="00BD2C1F"/>
    <w:rsid w:val="00BD7A80"/>
    <w:rsid w:val="00BE1F8C"/>
    <w:rsid w:val="00BE4B52"/>
    <w:rsid w:val="00BE5DAD"/>
    <w:rsid w:val="00BE7B85"/>
    <w:rsid w:val="00BF2CC1"/>
    <w:rsid w:val="00C02891"/>
    <w:rsid w:val="00C02F8F"/>
    <w:rsid w:val="00C0461E"/>
    <w:rsid w:val="00C0481F"/>
    <w:rsid w:val="00C1651D"/>
    <w:rsid w:val="00C23513"/>
    <w:rsid w:val="00C33249"/>
    <w:rsid w:val="00C43066"/>
    <w:rsid w:val="00C53705"/>
    <w:rsid w:val="00C54687"/>
    <w:rsid w:val="00C566C3"/>
    <w:rsid w:val="00C60BDB"/>
    <w:rsid w:val="00C60C4C"/>
    <w:rsid w:val="00C60E73"/>
    <w:rsid w:val="00C60ECB"/>
    <w:rsid w:val="00C62F87"/>
    <w:rsid w:val="00C65DA9"/>
    <w:rsid w:val="00C66885"/>
    <w:rsid w:val="00C678BC"/>
    <w:rsid w:val="00C67991"/>
    <w:rsid w:val="00C73F82"/>
    <w:rsid w:val="00C75AD4"/>
    <w:rsid w:val="00C7627F"/>
    <w:rsid w:val="00C77723"/>
    <w:rsid w:val="00C8022A"/>
    <w:rsid w:val="00C93264"/>
    <w:rsid w:val="00C97FE7"/>
    <w:rsid w:val="00CA3FA4"/>
    <w:rsid w:val="00CA4174"/>
    <w:rsid w:val="00CA4BF0"/>
    <w:rsid w:val="00CA7502"/>
    <w:rsid w:val="00CB03FF"/>
    <w:rsid w:val="00CB7089"/>
    <w:rsid w:val="00CC0BE1"/>
    <w:rsid w:val="00CC58E8"/>
    <w:rsid w:val="00CD47A0"/>
    <w:rsid w:val="00CE2925"/>
    <w:rsid w:val="00CE4FD2"/>
    <w:rsid w:val="00CE5C0B"/>
    <w:rsid w:val="00CF0A53"/>
    <w:rsid w:val="00CF12F0"/>
    <w:rsid w:val="00CF2398"/>
    <w:rsid w:val="00CF35DE"/>
    <w:rsid w:val="00CF440B"/>
    <w:rsid w:val="00CF5062"/>
    <w:rsid w:val="00D0179C"/>
    <w:rsid w:val="00D02310"/>
    <w:rsid w:val="00D04524"/>
    <w:rsid w:val="00D10D55"/>
    <w:rsid w:val="00D12087"/>
    <w:rsid w:val="00D14AA0"/>
    <w:rsid w:val="00D27A7B"/>
    <w:rsid w:val="00D34B56"/>
    <w:rsid w:val="00D37F0F"/>
    <w:rsid w:val="00D4203A"/>
    <w:rsid w:val="00D42C09"/>
    <w:rsid w:val="00D44396"/>
    <w:rsid w:val="00D52183"/>
    <w:rsid w:val="00D5295E"/>
    <w:rsid w:val="00D53C47"/>
    <w:rsid w:val="00D543E4"/>
    <w:rsid w:val="00D56512"/>
    <w:rsid w:val="00D57D30"/>
    <w:rsid w:val="00D6050D"/>
    <w:rsid w:val="00D64217"/>
    <w:rsid w:val="00D70641"/>
    <w:rsid w:val="00D744F8"/>
    <w:rsid w:val="00D74A57"/>
    <w:rsid w:val="00D76BAB"/>
    <w:rsid w:val="00D82BFD"/>
    <w:rsid w:val="00D83740"/>
    <w:rsid w:val="00D84EF9"/>
    <w:rsid w:val="00D94276"/>
    <w:rsid w:val="00D95358"/>
    <w:rsid w:val="00D958B1"/>
    <w:rsid w:val="00D96207"/>
    <w:rsid w:val="00D978BC"/>
    <w:rsid w:val="00DA7D64"/>
    <w:rsid w:val="00DB437A"/>
    <w:rsid w:val="00DB71B8"/>
    <w:rsid w:val="00DC165D"/>
    <w:rsid w:val="00DC7989"/>
    <w:rsid w:val="00DD4565"/>
    <w:rsid w:val="00DD5D79"/>
    <w:rsid w:val="00DD79E1"/>
    <w:rsid w:val="00DE05E1"/>
    <w:rsid w:val="00DE098E"/>
    <w:rsid w:val="00DE6367"/>
    <w:rsid w:val="00DF0CEE"/>
    <w:rsid w:val="00DF1BD4"/>
    <w:rsid w:val="00DF3369"/>
    <w:rsid w:val="00DF6729"/>
    <w:rsid w:val="00DF75DF"/>
    <w:rsid w:val="00E00B80"/>
    <w:rsid w:val="00E058B5"/>
    <w:rsid w:val="00E07B8E"/>
    <w:rsid w:val="00E11FFD"/>
    <w:rsid w:val="00E1302E"/>
    <w:rsid w:val="00E16DB7"/>
    <w:rsid w:val="00E20E7C"/>
    <w:rsid w:val="00E2215A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716C5"/>
    <w:rsid w:val="00E72C83"/>
    <w:rsid w:val="00E763E5"/>
    <w:rsid w:val="00E8350F"/>
    <w:rsid w:val="00E84538"/>
    <w:rsid w:val="00E85EB1"/>
    <w:rsid w:val="00E920EE"/>
    <w:rsid w:val="00E952A9"/>
    <w:rsid w:val="00E966E9"/>
    <w:rsid w:val="00EA4813"/>
    <w:rsid w:val="00EC22BA"/>
    <w:rsid w:val="00EC4E58"/>
    <w:rsid w:val="00EC58ED"/>
    <w:rsid w:val="00ED46B6"/>
    <w:rsid w:val="00ED5159"/>
    <w:rsid w:val="00EF3DE2"/>
    <w:rsid w:val="00EF4765"/>
    <w:rsid w:val="00EF501B"/>
    <w:rsid w:val="00F00117"/>
    <w:rsid w:val="00F02B7C"/>
    <w:rsid w:val="00F0413F"/>
    <w:rsid w:val="00F052DC"/>
    <w:rsid w:val="00F129B5"/>
    <w:rsid w:val="00F12E0A"/>
    <w:rsid w:val="00F1522D"/>
    <w:rsid w:val="00F1548C"/>
    <w:rsid w:val="00F2088D"/>
    <w:rsid w:val="00F21641"/>
    <w:rsid w:val="00F257EC"/>
    <w:rsid w:val="00F269B6"/>
    <w:rsid w:val="00F30ADC"/>
    <w:rsid w:val="00F34628"/>
    <w:rsid w:val="00F4564A"/>
    <w:rsid w:val="00F475D9"/>
    <w:rsid w:val="00F4798E"/>
    <w:rsid w:val="00F51F3D"/>
    <w:rsid w:val="00F55C6C"/>
    <w:rsid w:val="00F56719"/>
    <w:rsid w:val="00F568E7"/>
    <w:rsid w:val="00F5691D"/>
    <w:rsid w:val="00F6215D"/>
    <w:rsid w:val="00F6423E"/>
    <w:rsid w:val="00F669AE"/>
    <w:rsid w:val="00F7327A"/>
    <w:rsid w:val="00F76528"/>
    <w:rsid w:val="00F76DC1"/>
    <w:rsid w:val="00F806DA"/>
    <w:rsid w:val="00F82DE3"/>
    <w:rsid w:val="00F8417F"/>
    <w:rsid w:val="00F90136"/>
    <w:rsid w:val="00F90340"/>
    <w:rsid w:val="00F932FA"/>
    <w:rsid w:val="00FA7D77"/>
    <w:rsid w:val="00FB0EBE"/>
    <w:rsid w:val="00FB1140"/>
    <w:rsid w:val="00FB3B82"/>
    <w:rsid w:val="00FB500E"/>
    <w:rsid w:val="00FB7641"/>
    <w:rsid w:val="00FC147F"/>
    <w:rsid w:val="00FC476F"/>
    <w:rsid w:val="00FD541B"/>
    <w:rsid w:val="00FD79EE"/>
    <w:rsid w:val="00FD7FAE"/>
    <w:rsid w:val="00FE581F"/>
    <w:rsid w:val="00FF116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98"/>
  </w:style>
  <w:style w:type="paragraph" w:styleId="Naslov1">
    <w:name w:val="heading 1"/>
    <w:basedOn w:val="Normal"/>
    <w:next w:val="Normal"/>
    <w:link w:val="Naslov1Char"/>
    <w:qFormat/>
    <w:rsid w:val="00CF440B"/>
    <w:pPr>
      <w:keepNext/>
      <w:widowControl w:val="0"/>
      <w:suppressAutoHyphens/>
      <w:spacing w:line="240" w:lineRule="auto"/>
      <w:ind w:left="1080" w:hanging="360"/>
      <w:outlineLvl w:val="0"/>
    </w:pPr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1Char">
    <w:name w:val="Naslov 1 Char"/>
    <w:basedOn w:val="Podrazumevanifontpasusa"/>
    <w:link w:val="Naslov1"/>
    <w:rsid w:val="00CF440B"/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DC15-73BC-4575-86BF-425333ED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</TotalTime>
  <Pages>1</Pages>
  <Words>6854</Words>
  <Characters>39068</Characters>
  <Application>Microsoft Office Word</Application>
  <DocSecurity>0</DocSecurity>
  <Lines>325</Lines>
  <Paragraphs>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Zoran Aleksić</cp:lastModifiedBy>
  <cp:revision>450</cp:revision>
  <cp:lastPrinted>2015-02-23T12:45:00Z</cp:lastPrinted>
  <dcterms:created xsi:type="dcterms:W3CDTF">2013-07-02T12:10:00Z</dcterms:created>
  <dcterms:modified xsi:type="dcterms:W3CDTF">2015-02-25T09:39:00Z</dcterms:modified>
</cp:coreProperties>
</file>